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bookmarkStart w:id="0" w:name="_GoBack"/>
      <w:r w:rsidRPr="00ED2E31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635760" cy="2181014"/>
            <wp:effectExtent l="0" t="0" r="0" b="0"/>
            <wp:docPr id="1" name="Рисунок 1" descr="https://naukograd-dubna.ru/files/image/44/16/43/person-lg!a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ukograd-dubna.ru/files/image/44/16/43/person-lg!a7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26" cy="219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Заместитель Главы городского округа (по вопросам безопасности и защиты прав несовершеннолетних)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Потапенко Владимир Анатольевич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Потапенко Владимир Анатольевич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Родился  4 ноября 1969г. в г. Дубна Московской обл.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Высшее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1991, Волжское высшее военное строительное командное училище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Юридический институт МВД РФ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Специальность по образованию: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1)Командная.  Строительство и эксплуатация сооружений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2)Юриспруденция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Квалификация: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1)Инженер по строительству и эксплуатации и сооружений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2) юрист.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06.1985-07.1985 Подсобный рабочий 1-го разряда в Дубненском машиностроительном заводе.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07.1985-08.1985 Слесарь механосборочных работ 1-го разряда в Дубненском машиностроительном заводе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09.1986-07.1987 Слесарь-инструментальщик 2-го разряда в Дубненском машиностроительном заводе.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08.1987-06.1991 Курсант Волжского высшего военного строительного командного училиша г. Дубны Московской области;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06.1991-01.1993 Заместитель командира роты 1529 военно-строительного отряда 168 ВСУ Главспецстроя России.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03.1993 - 04.2014 Служба в органах внутренних дел и Главном управлении Министерства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внутренних дел Российской Федерации,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05.2014 - по наст. время Заместитель главы  Администрации,  заместитель руководителя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Администрации, начальник Управления безопасности, заместитель главы Администрации городского округа Дубна Московской области.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Основные достижения и награды: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2003 г. медаль «За отличие в службе» 3 степени;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2004 г. медаль «За отличие в службе» 2 степени;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2007 г. медаль «За отличие в службе» 1 степени;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2008 г. юбилейный знак УФСБ России по г. Москве и Московской области «90 лет Управлению»;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2009 г. знак Губернатора Московской области «Благодарю»;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2010 г. знак «Лучший сотрудник криминальной милиции»;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2012 г. медаль «Генерал Комаровский»;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2012 г. медаль «20 лет СОБР»;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2012 г. знак Губернатора Московской области «За полезное».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Семейное положение: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двое детей.</w:t>
      </w:r>
    </w:p>
    <w:p w:rsidR="00ED2E31" w:rsidRDefault="00ED2E31" w:rsidP="004E143A">
      <w:pPr>
        <w:spacing w:after="0" w:line="240" w:lineRule="auto"/>
      </w:pPr>
    </w:p>
    <w:p w:rsidR="004E143A" w:rsidRDefault="004E143A" w:rsidP="004E143A">
      <w:pPr>
        <w:spacing w:after="0" w:line="240" w:lineRule="auto"/>
      </w:pP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D2E31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891287" cy="1800225"/>
            <wp:effectExtent l="0" t="0" r="0" b="0"/>
            <wp:docPr id="2" name="Рисунок 2" descr="https://naukograd-dubna.ru/files/image/62/68/69/person-lg!365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ukograd-dubna.ru/files/image/62/68/69/person-lg!365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12" cy="180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Заместитель Главы городского округа (по вопросам жилищно-коммунального хозяйства)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Гришин Павел Сергеевич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Гришин Павел Сергеевич родился в 1983 в г.Дубна, Московская область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2006 г. – Московский государственный агроинженерный университет им. В.П. Горячкина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Специальность:</w:t>
      </w: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стандартизация и сертификация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Квалификация:</w:t>
      </w: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инженер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2013 г. – Международный институт менеджмента ЛИНК, программа – менеджмент в бизнесе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2002 г. – ООО «СПК-Резон», дежурный администратор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2006 г. – ЗАО «ГК Плазменные Технологии», кладовщик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2006 г. – ООО «Игла», менеджер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2007 г. – ОАО «Криптен», оператор печатного оборудования 4-го разряда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2007 г. – ООО «Полинак», наладчик автоматов и полуавтоматов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2008 г. – МУП «ПТО ГХ», инженер по организации, эксплуатации и ремонту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2013 г. – ПК «Водоканал», начальник района правого берега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2016 г. – АО «ПТО ГХ», главный инженер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2017 г. – АО «ПТО ГХ», Генеральный директор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2022 г. по наст. время – Заместитель главы Администрации г.о. Дубна  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Семейное положение: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двое детей</w:t>
      </w:r>
    </w:p>
    <w:p w:rsidR="00ED2E31" w:rsidRDefault="00ED2E31" w:rsidP="004E143A">
      <w:pPr>
        <w:spacing w:after="0" w:line="240" w:lineRule="auto"/>
      </w:pPr>
    </w:p>
    <w:p w:rsidR="004E143A" w:rsidRDefault="004E143A" w:rsidP="004E143A">
      <w:pPr>
        <w:spacing w:after="0" w:line="240" w:lineRule="auto"/>
      </w:pP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ED2E31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721485" cy="2295313"/>
            <wp:effectExtent l="0" t="0" r="0" b="0"/>
            <wp:docPr id="3" name="Рисунок 3" descr="https://naukograd-dubna.ru/files/image/44/16/42/person-lg!i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aukograd-dubna.ru/files/image/44/16/42/person-lg!iy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40" cy="2316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Заместитель Главы городского округа (по вопросам градостроительства и архитектуры)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Степаненко Алексей Александрович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Степаненко Алексей Александрович родился в 1978 году в городе Дубна Московской области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Заместитель главы Администрации по вопросам градостроительства, рекламы, земельно-имущественных отношений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2000 г. – Военная инженерно-космическая академия имени А. Ф. Можайского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08.1995 – 06.2002                Служба в Российской Армии;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07.2004 – 08.2007                Инженер ФГУП «Космическая связь»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08.2007 – 03.2010                Заместитель начальника отдела работы с резидентами особой экономической зоны Территориальное управление Федерального агентства по управлению особыми экономическими зонами по Московской области (ТУ РосОЭЗ по Московской области);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03.2010 – 05.2010                Помощник по административным вопросам в Открытом акционерном обществе «Особая экономическая зона технико-внедренческого типа «Дубна» (ОАО «ОЭЗ ТВТ «Дубна»);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05.2010 – 04.2015               Помощник по административным вопросам, руководитель направления в Управлении взаимодействия с резидентами,  начальник управления взаимодействия с резидентами, начальник отдела по взаимодействию с резидентами в Открытом акционерном обществе «Особая экономическая зона технико-внедренческого типа «Дубна» (ОАО «ОЭЗ ТВТ «Дубна»);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04.2015 – 12.2017              Начальник Управления инвестиций, инновационной деятельности и информационных технологий в Администрации города Дубны Московской области;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01.2018 – 09.2018                 Директор Муниципального бюджетного учреждения города Дубны Московской области «Дирекция развития наукограда Дубна»  (МБУ «Дирекция наукограда»)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09.2018 – по наст. время      Заместитель главы Администрации городского округа Дубна Московской области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Семейное положение:</w:t>
      </w:r>
    </w:p>
    <w:p w:rsidR="00ED2E31" w:rsidRPr="00ED2E31" w:rsidRDefault="00ED2E31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ED2E31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воспитывает дочь</w:t>
      </w:r>
    </w:p>
    <w:p w:rsidR="00ED2E31" w:rsidRDefault="00ED2E31" w:rsidP="004E143A">
      <w:pPr>
        <w:spacing w:after="0" w:line="240" w:lineRule="auto"/>
      </w:pP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521F6C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785779" cy="2381038"/>
            <wp:effectExtent l="0" t="0" r="0" b="0"/>
            <wp:docPr id="4" name="Рисунок 4" descr="https://naukograd-dubna.ru/files/image/44/16/39/person-lg!0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ukograd-dubna.ru/files/image/44/16/39/person-lg!0d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72" cy="239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Заместитель Главы городского округа (по вопросам образования, культуры и спорта)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Мадфес Николай Юрьевич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Мадфес Николай Юрьевич родился 1 сентября 1972 г.р. в  г. Грозный Чечено-Ингушской АССР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Высшее юридическое, правоведение (1994г.)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1994-1996 г.г. – Старший следователь Следственного управления УВД Полтавской области, отдел по расследованию преступлений, совершенных организованными преступными группами.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1997-2003 г.г. – юрисконсульт, главный юрисконсульт Центра экономико-правовых услуг «Эпус» (г.Дубна Московской области).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1999-2003 г.г. – депутат, заместитель председателя Совета депутатов г.Дубны.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2004-2018 г.г. – заместитель главы Администрации г.Дубны 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2005 по н.в. – председатель Союза юристов г.Дубны.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2001 по н.в. – старший преподаватель Государственного университета «Дубна» (курсы: Муниципальное право России и Гражданское процессуальное право).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2018-2021 г.г. – проректор Государственного университета «Дубна».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2021 по н.в. – заместитель главы Администрации г.Дубны.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Семейное положение: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трое детей.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Сфера деятельности в Администрации – образование, культура , спорт, туристическая деятельность, молодежная политика, архивное дело, защита прав несовершеннолетних, международное сотрудничество, муниципальная нормотворческая деятельность. Постоянный представитель Главы города в Совете депутатов г. Дубны.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Основные достижения и награды:</w:t>
      </w:r>
    </w:p>
    <w:p w:rsidR="00521F6C" w:rsidRPr="00521F6C" w:rsidRDefault="00521F6C" w:rsidP="004E14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Заслуженный юрист Московской области.</w:t>
      </w:r>
    </w:p>
    <w:p w:rsidR="00521F6C" w:rsidRPr="00521F6C" w:rsidRDefault="00521F6C" w:rsidP="004E14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Знак Московской областной Думы «За заслуги в законотворческой деятельности Московской области».</w:t>
      </w:r>
    </w:p>
    <w:p w:rsidR="00521F6C" w:rsidRPr="00521F6C" w:rsidRDefault="00521F6C" w:rsidP="004E14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Лучший заместитель главы администрации в социальной сфере в Московской области (по итогам 2017 г.)</w:t>
      </w:r>
    </w:p>
    <w:p w:rsidR="00521F6C" w:rsidRDefault="00521F6C" w:rsidP="004E143A">
      <w:pPr>
        <w:spacing w:after="0" w:line="240" w:lineRule="auto"/>
      </w:pPr>
    </w:p>
    <w:p w:rsidR="004E143A" w:rsidRDefault="004E143A" w:rsidP="004E143A">
      <w:pPr>
        <w:spacing w:after="0" w:line="240" w:lineRule="auto"/>
      </w:pP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521F6C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592580" cy="2123440"/>
            <wp:effectExtent l="0" t="0" r="0" b="0"/>
            <wp:docPr id="5" name="Рисунок 5" descr="https://naukograd-dubna.ru/files/image/44/16/40/person-lg!1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ukograd-dubna.ru/files/image/44/16/40/person-lg!1lq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321" cy="213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Заместитель Главы городского округа (по вопросам экономики, финансов, закупок, земельно-имущественных отношений и инновационной деятельности)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Утробин Дмитрий Геннадьевич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Утробин Дмитрий Геннадьевич родился в 1973 в г.Дубна Московская область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Заместитель Главы Администрации по финансам и экономике.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(контроль формирования и исполнения бюджета города, курирует работу МКУ МФЦ, МКУ «Контрактная служба», инвестиционного блока Администрации)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1990 г. -1995 г. - Государственная академия управления им. С.Орджоникидзе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Специальность:</w:t>
      </w: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экономика и управления на автотранспорте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Квалификация:</w:t>
      </w: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инженер-экономист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1995 г. - Высшая школа приватизации и предпринимательства;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1997 г. - Международная Московская финансово-банковская школа;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1999 г. - Программа эффективного производства (США, ш-т Юта, г. Прово) Банковское дело в США.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октябрь 1995 г. - октябрь 1997 г. - Комитет по управлению имуществом г.Дубны, специалист 1-й категории;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октябрь 1997 г. - октябрь 2000 г. - дубненский филиал ОАО АКБ «Автобанк», старший экономист отдела активно-пассивных операций;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ноябрь 2000 г . - июль 2001 г. - дубненский филиал ОАО АКБ «Автобанк», начальник отдела валютных операций;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октябрь 2001 г. - апрель 2002 г. - ОАО «Московский кредитный банк», старший экономист кредитно-финансового отдела;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апрель 2002 г. - ноябрь 2002 г. - дубненский филиал ОАО АКБ «Автобанк» Директор филиала;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ноябрь 2002 г. - март 2005 г. - банк «Первое ОВК», заместитель Директора по Московскому областному региону – управляющий отделением;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март 2005 г. - август 2007 г. - ОАО АКБ «РОСБАНК» (в порядке перевода из Банка «Первое ОВК»), управляющий отделением;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lastRenderedPageBreak/>
        <w:t>- август 2007 г. - август 2013 г. - ОАО КБ «Восточный», управляющий отделением;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август 2012 г. - май 2015 г. - ОАО КБ «Восточный», региональный директор Центр «Север»;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февраль 2016 г. - декабрь 2020 г. - ООО «Дубна 30», генеральный директор; индивидуальный предприниматель;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- январь 2021 г. - настоящее время - заместитель Главы Администрации по финансам и экономике.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Семейное положение: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трое детей</w:t>
      </w:r>
    </w:p>
    <w:p w:rsidR="00521F6C" w:rsidRDefault="00521F6C" w:rsidP="004E143A">
      <w:pPr>
        <w:spacing w:after="0" w:line="240" w:lineRule="auto"/>
      </w:pP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521F6C">
        <w:rPr>
          <w:rFonts w:ascii="Arial" w:eastAsia="Times New Roman" w:hAnsi="Arial" w:cs="Arial"/>
          <w:noProof/>
          <w:color w:val="212121"/>
          <w:sz w:val="21"/>
          <w:szCs w:val="21"/>
          <w:lang w:eastAsia="ru-RU"/>
        </w:rPr>
        <w:drawing>
          <wp:inline distT="0" distB="0" distL="0" distR="0">
            <wp:extent cx="1678622" cy="2238163"/>
            <wp:effectExtent l="0" t="0" r="0" b="0"/>
            <wp:docPr id="6" name="Рисунок 6" descr="https://naukograd-dubna.ru/files/image/44/16/37/person-lg!2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aukograd-dubna.ru/files/image/44/16/37/person-lg!2e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236" cy="225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30"/>
          <w:szCs w:val="30"/>
          <w:lang w:eastAsia="ru-RU"/>
        </w:rPr>
        <w:t>Заместитель Главы городского округа (по вопросам благоустройства, транспорта и дорожной инфраструктуры)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7"/>
          <w:szCs w:val="27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7"/>
          <w:szCs w:val="27"/>
          <w:lang w:eastAsia="ru-RU"/>
        </w:rPr>
        <w:t>Перковский Евгений Александрович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Перковский Евгений Александрович родился в 1983 в Свердловской области, г. Асбест, пос. им. Малышева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Заместитель главы Администрации по вопросам благоустройства, дорожной инфраструктуры, транспорта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Образование: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2005 г. – Академия ФСБ России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Специальность:</w:t>
      </w: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юриспруденция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Квалификация:</w:t>
      </w: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 юрист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Трудовая деятельность: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2000 - 2020 г. – ФСБ России, военнослужащий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2020 г. по наст. время – Заместитель главы Администрации г.о. Дубна  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b/>
          <w:bCs/>
          <w:color w:val="212121"/>
          <w:sz w:val="23"/>
          <w:szCs w:val="23"/>
          <w:lang w:eastAsia="ru-RU"/>
        </w:rPr>
        <w:t>Семейное положение:</w:t>
      </w:r>
    </w:p>
    <w:p w:rsidR="00521F6C" w:rsidRPr="00521F6C" w:rsidRDefault="00521F6C" w:rsidP="004E14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3"/>
          <w:szCs w:val="23"/>
          <w:lang w:eastAsia="ru-RU"/>
        </w:rPr>
      </w:pPr>
      <w:r w:rsidRPr="00521F6C">
        <w:rPr>
          <w:rFonts w:ascii="Arial" w:eastAsia="Times New Roman" w:hAnsi="Arial" w:cs="Arial"/>
          <w:color w:val="212121"/>
          <w:sz w:val="23"/>
          <w:szCs w:val="23"/>
          <w:lang w:eastAsia="ru-RU"/>
        </w:rPr>
        <w:t>Женат, двое детей</w:t>
      </w:r>
    </w:p>
    <w:p w:rsidR="00243221" w:rsidRPr="001C34A2" w:rsidRDefault="00243221" w:rsidP="004E143A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3684C"/>
    <w:multiLevelType w:val="multilevel"/>
    <w:tmpl w:val="D1183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143A"/>
    <w:rsid w:val="004E4A62"/>
    <w:rsid w:val="00521F6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2E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ED50"/>
  <w15:docId w15:val="{1B8CD569-188E-4CF9-9B0E-C543B576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239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6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262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2665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6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5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40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4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491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55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4012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36100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8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608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5974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741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45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795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5993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8493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742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7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44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310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38590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2649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8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70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44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28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6594">
                  <w:marLeft w:val="0"/>
                  <w:marRight w:val="0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5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2024-10-14T06:40:00Z</dcterms:modified>
</cp:coreProperties>
</file>