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0A" w:rsidRDefault="00585B0A" w:rsidP="00585B0A">
      <w:pPr>
        <w:pStyle w:val="1"/>
        <w:shd w:val="clear" w:color="auto" w:fill="FFFFFF"/>
        <w:spacing w:before="0" w:after="435" w:line="630" w:lineRule="atLeast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Fonts w:ascii="Arial" w:hAnsi="Arial" w:cs="Arial"/>
          <w:color w:val="212121"/>
          <w:sz w:val="54"/>
          <w:szCs w:val="54"/>
        </w:rPr>
        <w:t>Совет депутатов</w:t>
      </w:r>
    </w:p>
    <w:p w:rsidR="00585B0A" w:rsidRDefault="00585B0A" w:rsidP="00585B0A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0" w:lineRule="auto"/>
        <w:ind w:left="360" w:right="480"/>
        <w:textAlignment w:val="top"/>
        <w:rPr>
          <w:rFonts w:ascii="Arial" w:hAnsi="Arial" w:cs="Arial"/>
          <w:color w:val="212121"/>
          <w:sz w:val="2"/>
          <w:szCs w:val="2"/>
        </w:rPr>
      </w:pPr>
      <w:hyperlink r:id="rId5" w:anchor="tab6956" w:history="1">
        <w:r>
          <w:rPr>
            <w:rStyle w:val="a5"/>
            <w:rFonts w:ascii="Arial" w:hAnsi="Arial" w:cs="Arial"/>
            <w:color w:val="212121"/>
            <w:sz w:val="23"/>
            <w:szCs w:val="23"/>
          </w:rPr>
          <w:t>Новости</w:t>
        </w:r>
      </w:hyperlink>
    </w:p>
    <w:p w:rsidR="00585B0A" w:rsidRDefault="00585B0A" w:rsidP="00585B0A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0" w:lineRule="auto"/>
        <w:ind w:left="0" w:right="480"/>
        <w:textAlignment w:val="top"/>
        <w:rPr>
          <w:rFonts w:ascii="Arial" w:hAnsi="Arial" w:cs="Arial"/>
          <w:color w:val="212121"/>
          <w:sz w:val="2"/>
          <w:szCs w:val="2"/>
        </w:rPr>
      </w:pPr>
      <w:hyperlink r:id="rId6" w:anchor="tab6752" w:history="1">
        <w:r>
          <w:rPr>
            <w:rStyle w:val="a5"/>
            <w:rFonts w:ascii="Arial" w:hAnsi="Arial" w:cs="Arial"/>
            <w:color w:val="2E7D32"/>
            <w:sz w:val="23"/>
            <w:szCs w:val="23"/>
          </w:rPr>
          <w:t>Состав совета</w:t>
        </w:r>
      </w:hyperlink>
    </w:p>
    <w:p w:rsidR="00585B0A" w:rsidRDefault="00585B0A" w:rsidP="00585B0A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0" w:lineRule="auto"/>
        <w:ind w:left="0" w:right="480"/>
        <w:textAlignment w:val="top"/>
        <w:rPr>
          <w:rFonts w:ascii="Arial" w:hAnsi="Arial" w:cs="Arial"/>
          <w:color w:val="212121"/>
          <w:sz w:val="2"/>
          <w:szCs w:val="2"/>
        </w:rPr>
      </w:pPr>
      <w:hyperlink r:id="rId7" w:anchor="tab6756" w:history="1">
        <w:r>
          <w:rPr>
            <w:rStyle w:val="a5"/>
            <w:rFonts w:ascii="Arial" w:hAnsi="Arial" w:cs="Arial"/>
            <w:color w:val="212121"/>
            <w:sz w:val="23"/>
            <w:szCs w:val="23"/>
          </w:rPr>
          <w:t>Прием граждан</w:t>
        </w:r>
      </w:hyperlink>
    </w:p>
    <w:p w:rsidR="00585B0A" w:rsidRDefault="00585B0A" w:rsidP="00585B0A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0" w:lineRule="auto"/>
        <w:ind w:left="0" w:right="480"/>
        <w:textAlignment w:val="top"/>
        <w:rPr>
          <w:rFonts w:ascii="Arial" w:hAnsi="Arial" w:cs="Arial"/>
          <w:color w:val="212121"/>
          <w:sz w:val="2"/>
          <w:szCs w:val="2"/>
        </w:rPr>
      </w:pPr>
      <w:hyperlink r:id="rId8" w:anchor="tab6757" w:history="1">
        <w:r>
          <w:rPr>
            <w:rStyle w:val="a5"/>
            <w:rFonts w:ascii="Arial" w:hAnsi="Arial" w:cs="Arial"/>
            <w:color w:val="212121"/>
            <w:sz w:val="23"/>
            <w:szCs w:val="23"/>
          </w:rPr>
          <w:t>Документы</w:t>
        </w:r>
      </w:hyperlink>
    </w:p>
    <w:bookmarkStart w:id="0" w:name="_GoBack"/>
    <w:p w:rsidR="00585B0A" w:rsidRDefault="00585B0A" w:rsidP="00585B0A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0" w:lineRule="auto"/>
        <w:ind w:left="0" w:right="360"/>
        <w:textAlignment w:val="top"/>
        <w:rPr>
          <w:rFonts w:ascii="Arial" w:hAnsi="Arial" w:cs="Arial"/>
          <w:color w:val="212121"/>
          <w:sz w:val="2"/>
          <w:szCs w:val="2"/>
        </w:rPr>
      </w:pPr>
      <w:r>
        <w:rPr>
          <w:rFonts w:ascii="Arial" w:hAnsi="Arial" w:cs="Arial"/>
          <w:color w:val="212121"/>
          <w:sz w:val="2"/>
          <w:szCs w:val="2"/>
        </w:rPr>
        <w:fldChar w:fldCharType="begin"/>
      </w:r>
      <w:r>
        <w:rPr>
          <w:rFonts w:ascii="Arial" w:hAnsi="Arial" w:cs="Arial"/>
          <w:color w:val="212121"/>
          <w:sz w:val="2"/>
          <w:szCs w:val="2"/>
        </w:rPr>
        <w:instrText xml:space="preserve"> HYPERLINK "https://go-voshod.ru/mun/deputies?tab=tab6752" \l "tab9015" </w:instrText>
      </w:r>
      <w:r>
        <w:rPr>
          <w:rFonts w:ascii="Arial" w:hAnsi="Arial" w:cs="Arial"/>
          <w:color w:val="212121"/>
          <w:sz w:val="2"/>
          <w:szCs w:val="2"/>
        </w:rPr>
        <w:fldChar w:fldCharType="separate"/>
      </w:r>
      <w:r>
        <w:rPr>
          <w:rStyle w:val="a5"/>
          <w:rFonts w:ascii="Arial" w:hAnsi="Arial" w:cs="Arial"/>
          <w:color w:val="212121"/>
          <w:sz w:val="23"/>
          <w:szCs w:val="23"/>
        </w:rPr>
        <w:t>Обратная связь</w:t>
      </w:r>
      <w:r>
        <w:rPr>
          <w:rFonts w:ascii="Arial" w:hAnsi="Arial" w:cs="Arial"/>
          <w:color w:val="212121"/>
          <w:sz w:val="2"/>
          <w:szCs w:val="2"/>
        </w:rPr>
        <w:fldChar w:fldCharType="end"/>
      </w:r>
    </w:p>
    <w:bookmarkEnd w:id="0"/>
    <w:p w:rsidR="00585B0A" w:rsidRDefault="00585B0A" w:rsidP="00585B0A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Кондратенко Ирина Сергеевна</w:t>
      </w:r>
    </w:p>
    <w:p w:rsidR="00585B0A" w:rsidRDefault="00585B0A" w:rsidP="00585B0A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Мартынович Сергей Иванович</w:t>
      </w:r>
    </w:p>
    <w:p w:rsidR="00585B0A" w:rsidRDefault="00585B0A" w:rsidP="00585B0A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Пушкин Игорь Михайлович</w:t>
      </w:r>
    </w:p>
    <w:p w:rsidR="00585B0A" w:rsidRDefault="00585B0A" w:rsidP="00585B0A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Пушкин Сергей Михайловича</w:t>
      </w:r>
    </w:p>
    <w:p w:rsidR="00585B0A" w:rsidRDefault="00585B0A" w:rsidP="00585B0A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Сомов Юрий Иванович</w:t>
      </w:r>
    </w:p>
    <w:p w:rsidR="00585B0A" w:rsidRDefault="00585B0A" w:rsidP="00585B0A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Сомова Елена Александровна</w:t>
      </w:r>
    </w:p>
    <w:p w:rsidR="00585B0A" w:rsidRDefault="00585B0A" w:rsidP="00585B0A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Субботин Александр Сергеевич</w:t>
      </w:r>
    </w:p>
    <w:p w:rsidR="00585B0A" w:rsidRDefault="00585B0A" w:rsidP="00585B0A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Тройкина Дарья Ивановна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321C8"/>
    <w:multiLevelType w:val="multilevel"/>
    <w:tmpl w:val="37C4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5B0A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50E20-5089-429D-A9D9-ACE8F979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-voshod.ru/mun/deputies?tab=tab67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-voshod.ru/mun/deputies?tab=tab67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-voshod.ru/mun/deputies?tab=tab6752" TargetMode="External"/><Relationship Id="rId5" Type="http://schemas.openxmlformats.org/officeDocument/2006/relationships/hyperlink" Target="https://go-voshod.ru/mun/deputies?tab=tab67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2024-10-14T05:11:00Z</dcterms:modified>
</cp:coreProperties>
</file>