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10673"/>
        <w:gridCol w:w="106"/>
      </w:tblGrid>
      <w:tr w:rsidR="00FD187D" w:rsidRPr="00FD187D" w:rsidTr="00FD187D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D187D" w:rsidRPr="00FD187D" w:rsidRDefault="00FD187D" w:rsidP="00FD18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noProof/>
                <w:color w:val="666666"/>
                <w:sz w:val="27"/>
                <w:szCs w:val="27"/>
                <w:lang w:eastAsia="ru-RU"/>
              </w:rPr>
              <w:drawing>
                <wp:inline distT="0" distB="0" distL="0" distR="0">
                  <wp:extent cx="2857500" cy="3810000"/>
                  <wp:effectExtent l="0" t="0" r="0" b="0"/>
                  <wp:docPr id="8" name="Рисунок 8" descr="Vasilchenko Dmitrij Mihajlov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silchenko Dmitrij Mihajlov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D187D" w:rsidRPr="00FD187D" w:rsidRDefault="00FD187D" w:rsidP="00FD187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7"/>
                <w:szCs w:val="27"/>
                <w:u w:val="single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b/>
                <w:bCs/>
                <w:color w:val="666666"/>
                <w:sz w:val="27"/>
                <w:szCs w:val="27"/>
                <w:u w:val="single"/>
                <w:lang w:eastAsia="ru-RU"/>
              </w:rPr>
              <w:t>Васильченко Дмитрий Михайлович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Родился 25 января 1984 года в Севастополе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Женат, воспитывает дочь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Образование высшее: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СевНТУ «Учет и аудит»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РАНХиГС «Государственное и муниципальное управление»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Профессиональная переподготовка: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АНО ДПО СУЦБИМП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«Специалист в области физической культуры и спорта»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«Оказание первой (доврачебной) помощи пострадавшим при участии в спортивных соревнованиях, (на спортивных площадках)»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с 2006 года по 2010 год – служба в вооружённых силах;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с 2010 индивидуальный предприниматель;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с 2016 года - Депутат совета Качинского ВМО;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с 2014 года по 2018 год – Руководитель исполнительного комитета Качинского местного отделения СРО ВПП «Единая Россия»;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с 2019 года - Заместитель председателя Совета Качинского муниципального округа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С июня 2024 г. – ВрИО главы Качинского муниципального округа, исполняющий полномочия председателя Совета, глава местной администрации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 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Член регионального политического Совета СРО ВПП «Единая Россия»;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Секретарь первичного отделения партии №187 Нахимовского местного отделения СРО ВПП «Единая Россия»;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Член общественного совета партийного проекта «Городская среда»;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lastRenderedPageBreak/>
              <w:t>Председатель территориального общественного самоуправления ТОС «Успешный» на территории Качинского ВМО;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Руководитель фракции «Единая Россия» в Совете Качинского ВМО;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Награжден памятной медалью Президента Российской Федерации «За бескорыстный вклад в организацию Общероссийской акции взаимопомощи «Мы вместе»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D187D" w:rsidRPr="00FD187D" w:rsidRDefault="00FD187D" w:rsidP="00FD18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  <w:tr w:rsidR="00FD187D" w:rsidRPr="00FD187D" w:rsidTr="00FD187D">
        <w:tc>
          <w:tcPr>
            <w:tcW w:w="450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FD187D" w:rsidRPr="00FD187D" w:rsidRDefault="00FD187D" w:rsidP="00FD18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noProof/>
                <w:color w:val="666666"/>
                <w:sz w:val="27"/>
                <w:szCs w:val="27"/>
                <w:lang w:eastAsia="ru-RU"/>
              </w:rPr>
              <w:drawing>
                <wp:inline distT="0" distB="0" distL="0" distR="0">
                  <wp:extent cx="2857500" cy="3810000"/>
                  <wp:effectExtent l="0" t="0" r="0" b="0"/>
                  <wp:docPr id="7" name="Рисунок 7" descr="Gerasim Nikolaj Mihajlov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asim Nikolaj Mihajlov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FD187D" w:rsidRPr="00FD187D" w:rsidRDefault="00FD187D" w:rsidP="00FD187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7"/>
                <w:szCs w:val="27"/>
                <w:u w:val="single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b/>
                <w:bCs/>
                <w:color w:val="666666"/>
                <w:sz w:val="27"/>
                <w:szCs w:val="27"/>
                <w:u w:val="single"/>
                <w:lang w:eastAsia="ru-RU"/>
              </w:rPr>
              <w:t>Герасим Николай Михайлович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Родился 11 марта 1971 года в г Херсоне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Женат, четверо детей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Образование высшее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2017 г окончил МЭИ (Москва), направление «Государственное и муниципальное управление»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2021 г – Севастопольский государственный университет, направление «Юриспруденция» Магистр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Дополнительное образование – Российский экономический университет им Г. В. Плеханова, квалификация «муниципальное управление»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1989 г –2014 гг – служба в Вооруженных силах РФ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с 2014 года - Депутат совета Качинского ВМО;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В 2014 г – избран на должность Председателя Совета Качинского муниципального округа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С октября 2014 г по июнь 2024г. – глава Качинского муниципального округа, исполняющий полномочия председателя Совета, глава местной администрации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Член регионального политического Совета СРО ВПП «Единая Россия»;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lastRenderedPageBreak/>
              <w:t>Имеет многочисленные награды и знаки отличия Награжден благодарственным письмом Президента Российской Федерации, почётной грамотой правительства Севастополя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FD187D" w:rsidRPr="00FD187D" w:rsidRDefault="00FD187D" w:rsidP="00FD18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  <w:tr w:rsidR="00FD187D" w:rsidRPr="00FD187D" w:rsidTr="00FD187D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D187D" w:rsidRPr="00FD187D" w:rsidRDefault="00FD187D" w:rsidP="00FD18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noProof/>
                <w:color w:val="666666"/>
                <w:sz w:val="27"/>
                <w:szCs w:val="27"/>
                <w:lang w:eastAsia="ru-RU"/>
              </w:rPr>
              <w:drawing>
                <wp:inline distT="0" distB="0" distL="0" distR="0">
                  <wp:extent cx="2857500" cy="3810000"/>
                  <wp:effectExtent l="0" t="0" r="0" b="0"/>
                  <wp:docPr id="6" name="Рисунок 6" descr="Belyaeva Irina Nikolaev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lyaeva Irina Nikolaev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D187D" w:rsidRPr="00FD187D" w:rsidRDefault="00FD187D" w:rsidP="00FD187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7"/>
                <w:szCs w:val="27"/>
                <w:u w:val="single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b/>
                <w:bCs/>
                <w:color w:val="666666"/>
                <w:sz w:val="27"/>
                <w:szCs w:val="27"/>
                <w:u w:val="single"/>
                <w:lang w:eastAsia="ru-RU"/>
              </w:rPr>
              <w:t>Беляева Ирина Николаевна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Родилась 21 октября 1959 года в с Боржигонтай Читинской области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Замужем, двое детей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Образование высшее Севастопольский приборостроительный институт, «автоматика и управление в технических системах»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1977–2000 гг – Севастопольский приборостроительный завод «Парус»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2012–2015 гг – ГБУК г Севастополя «ЦБС для взрослых», филиал No 36, библиотекарь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С 2015 г – ГКУ «СГКЦСО», социальный работник с Вишневое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D187D" w:rsidRPr="00FD187D" w:rsidRDefault="00FD187D" w:rsidP="00FD18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 </w:t>
            </w:r>
          </w:p>
        </w:tc>
      </w:tr>
      <w:tr w:rsidR="00FD187D" w:rsidRPr="00FD187D" w:rsidTr="00FD187D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FD187D" w:rsidRPr="00FD187D" w:rsidRDefault="00FD187D" w:rsidP="00FD18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noProof/>
                <w:color w:val="666666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3810000"/>
                  <wp:effectExtent l="0" t="0" r="0" b="0"/>
                  <wp:docPr id="5" name="Рисунок 5" descr="Karakasheva Nadezhda JEkremov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arakasheva Nadezhda JEkremov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FD187D" w:rsidRPr="00FD187D" w:rsidRDefault="00FD187D" w:rsidP="00FD187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7"/>
                <w:szCs w:val="27"/>
                <w:u w:val="single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b/>
                <w:bCs/>
                <w:color w:val="666666"/>
                <w:sz w:val="27"/>
                <w:szCs w:val="27"/>
                <w:u w:val="single"/>
                <w:lang w:eastAsia="ru-RU"/>
              </w:rPr>
              <w:t>Каракашева Надежда Экремовна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Родилась 24 июня 1981 года в г Фергане УзССР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Замужем, трое детей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Образование среднее специальное: медицинское училище им. Ж. Дерюгиной; высшее педагогическое: ТНУ им В И Вернадского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2000–2004 гг – больница No 4 г Севастополя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2004–2013 гг – СГПБ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2013–2014 гг – ВМКГ 1 472 МО РФ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С 2018 г по настоящее время – ООО «Клиника Бонус»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FD187D" w:rsidRPr="00FD187D" w:rsidRDefault="00FD187D" w:rsidP="00FD18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 </w:t>
            </w:r>
          </w:p>
        </w:tc>
      </w:tr>
      <w:tr w:rsidR="00FD187D" w:rsidRPr="00FD187D" w:rsidTr="00FD187D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D187D" w:rsidRPr="00FD187D" w:rsidRDefault="00FD187D" w:rsidP="00FD18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noProof/>
                <w:color w:val="666666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3810000"/>
                  <wp:effectExtent l="0" t="0" r="0" b="0"/>
                  <wp:docPr id="4" name="Рисунок 4" descr="Kljuev Vladimir Valentinov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juev Vladimir Valentinov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D187D" w:rsidRPr="00FD187D" w:rsidRDefault="00FD187D" w:rsidP="00FD187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7"/>
                <w:szCs w:val="27"/>
                <w:u w:val="single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b/>
                <w:bCs/>
                <w:color w:val="666666"/>
                <w:sz w:val="27"/>
                <w:szCs w:val="27"/>
                <w:u w:val="single"/>
                <w:lang w:eastAsia="ru-RU"/>
              </w:rPr>
              <w:t>Клюев Владимир Валентинович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Родился 26 августа 1969 года в Харькове.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Женат, двое детей̆.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Образование высшее. Львовское высшее военно-политическое училище. Ленинградский областной̆ университет им. А. С. Пушкина. Севастопольский̆ национальный̆ университет ядерной̆ физики, энергетики и промышленности. Всемирная академия наук комплексной̆ безопасности (Курский̆ филиал).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Военный̆ университет Министерства обороны РФ (повышение квалификации). Военная академия Ракетных войск стратегического назначения им. Петра Великого (профессиональная переподготовка).1990–1999 г. – служба в Вооруженных силах РФ.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1999–2007 гг. – начальник Качинского дома офицеров авиации ЧФ.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2007–2010 гг. – начальник музея, начальник экспозиционного отдела музея Черноморского флота.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2010–2017 гг. – начальник Севастопольского дома офицеров флота. Заведующий̆ музеем Черноморского флота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D187D" w:rsidRPr="00FD187D" w:rsidRDefault="00FD187D" w:rsidP="00FD18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 </w:t>
            </w:r>
          </w:p>
        </w:tc>
      </w:tr>
      <w:tr w:rsidR="00FD187D" w:rsidRPr="00FD187D" w:rsidTr="00FD187D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FD187D" w:rsidRPr="00FD187D" w:rsidRDefault="00FD187D" w:rsidP="00FD18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lastRenderedPageBreak/>
              <w:t> </w:t>
            </w:r>
            <w:r w:rsidRPr="00FD187D">
              <w:rPr>
                <w:rFonts w:ascii="Helvetica" w:eastAsia="Times New Roman" w:hAnsi="Helvetica" w:cs="Helvetica"/>
                <w:noProof/>
                <w:color w:val="666666"/>
                <w:sz w:val="27"/>
                <w:szCs w:val="27"/>
                <w:lang w:eastAsia="ru-RU"/>
              </w:rPr>
              <w:drawing>
                <wp:inline distT="0" distB="0" distL="0" distR="0">
                  <wp:extent cx="1905000" cy="2514600"/>
                  <wp:effectExtent l="0" t="0" r="0" b="0"/>
                  <wp:docPr id="3" name="Рисунок 3" descr="Natyazhko Olga Mihajlov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atyazhko Olga Mihajlov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FD187D" w:rsidRPr="00FD187D" w:rsidRDefault="00FD187D" w:rsidP="00FD187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7"/>
                <w:szCs w:val="27"/>
                <w:u w:val="single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b/>
                <w:bCs/>
                <w:color w:val="666666"/>
                <w:sz w:val="27"/>
                <w:szCs w:val="27"/>
                <w:u w:val="single"/>
                <w:lang w:eastAsia="ru-RU"/>
              </w:rPr>
              <w:t>Натяжко Ольга Михайловна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FD187D" w:rsidRPr="00FD187D" w:rsidRDefault="00FD187D" w:rsidP="00FD18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 </w:t>
            </w:r>
          </w:p>
        </w:tc>
      </w:tr>
      <w:tr w:rsidR="00FD187D" w:rsidRPr="00FD187D" w:rsidTr="00FD187D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D187D" w:rsidRPr="00FD187D" w:rsidRDefault="00FD187D" w:rsidP="00FD18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noProof/>
                <w:color w:val="666666"/>
                <w:sz w:val="27"/>
                <w:szCs w:val="27"/>
                <w:lang w:eastAsia="ru-RU"/>
              </w:rPr>
              <w:drawing>
                <wp:inline distT="0" distB="0" distL="0" distR="0">
                  <wp:extent cx="2857500" cy="3810000"/>
                  <wp:effectExtent l="0" t="0" r="0" b="0"/>
                  <wp:docPr id="2" name="Рисунок 2" descr="Stepanov Anatolij Evgenev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epanov Anatolij Evgenev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D187D" w:rsidRPr="00FD187D" w:rsidRDefault="00FD187D" w:rsidP="00FD187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7"/>
                <w:szCs w:val="27"/>
                <w:u w:val="single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b/>
                <w:bCs/>
                <w:color w:val="666666"/>
                <w:sz w:val="27"/>
                <w:szCs w:val="27"/>
                <w:u w:val="single"/>
                <w:lang w:eastAsia="ru-RU"/>
              </w:rPr>
              <w:t>Степанов Анатолий Евгеньевич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Родился 26 декабря 1967 года в г. Петропавловске-Камчатском.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Женат, двое детей.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Образование высшее.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1990 г. – Оренбургское высшее военное авиационное училище летчиков им. И. С. Полбина по специальности «командная тактическая авиация».</w:t>
            </w: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br/>
              <w:t>2001 г. – Военно-морская академия им. Н. Г. Кузнецова, квалификация «военное и административное управление», специалист.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С 1986 по настоящее время – служба в Вооруженных силах РФ.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D187D" w:rsidRPr="00FD187D" w:rsidRDefault="00FD187D" w:rsidP="00FD18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 </w:t>
            </w:r>
          </w:p>
        </w:tc>
      </w:tr>
      <w:tr w:rsidR="00FD187D" w:rsidRPr="00FD187D" w:rsidTr="00FD187D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FD187D" w:rsidRPr="00FD187D" w:rsidRDefault="00FD187D" w:rsidP="00FD187D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noProof/>
                <w:color w:val="666666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3810000"/>
                  <wp:effectExtent l="0" t="0" r="0" b="0"/>
                  <wp:docPr id="1" name="Рисунок 1" descr="Tokma Nataliya Vitalev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okma Nataliya Vitalev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2F2F2"/>
            <w:vAlign w:val="center"/>
            <w:hideMark/>
          </w:tcPr>
          <w:p w:rsidR="00FD187D" w:rsidRPr="00FD187D" w:rsidRDefault="00FD187D" w:rsidP="00FD187D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7"/>
                <w:szCs w:val="27"/>
                <w:u w:val="single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b/>
                <w:bCs/>
                <w:color w:val="666666"/>
                <w:sz w:val="27"/>
                <w:szCs w:val="27"/>
                <w:u w:val="single"/>
                <w:lang w:eastAsia="ru-RU"/>
              </w:rPr>
              <w:t>Токма Наталия Витальевна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Родилась 5 ноября 1969 года в г. Ярославле.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Замужем, есть сын.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Образование среднее специальное (при тех</w:t>
            </w:r>
            <w:bookmarkStart w:id="0" w:name="_GoBack"/>
            <w:bookmarkEnd w:id="0"/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никуме УПК) – продавец непродовольственных товаров.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1998–2004 гг. – ЧП «Тиссма».</w:t>
            </w:r>
          </w:p>
          <w:p w:rsidR="00FD187D" w:rsidRPr="00FD187D" w:rsidRDefault="00FD187D" w:rsidP="00FD187D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</w:pPr>
            <w:r w:rsidRPr="00FD187D">
              <w:rPr>
                <w:rFonts w:ascii="Helvetica" w:eastAsia="Times New Roman" w:hAnsi="Helvetica" w:cs="Helvetica"/>
                <w:color w:val="666666"/>
                <w:sz w:val="27"/>
                <w:szCs w:val="27"/>
                <w:lang w:eastAsia="ru-RU"/>
              </w:rPr>
              <w:t>С 2004 г. по настоящее время – индивидуальный предприниматель розничной торговли в с. Орловка.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D187D" w:rsidRPr="00FD187D" w:rsidRDefault="00FD187D" w:rsidP="00FD18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57F93-250C-4B35-9484-6C71B9D7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2024-10-10T06:21:00Z</dcterms:modified>
</cp:coreProperties>
</file>