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DD" w:rsidRDefault="00B049DD" w:rsidP="00B049DD">
      <w:pPr>
        <w:pStyle w:val="1"/>
        <w:spacing w:before="0"/>
        <w:rPr>
          <w:rFonts w:ascii="Golos UI" w:hAnsi="Golos UI"/>
          <w:spacing w:val="2"/>
          <w:sz w:val="48"/>
          <w:szCs w:val="48"/>
          <w:lang w:eastAsia="ru-RU"/>
        </w:rPr>
      </w:pPr>
      <w:r>
        <w:rPr>
          <w:rFonts w:ascii="Golos UI" w:hAnsi="Golos UI"/>
          <w:spacing w:val="2"/>
        </w:rPr>
        <w:t>Сведения о доходах, расходах, имуществе и обязательствах имущественного характера за 2023 год</w:t>
      </w:r>
    </w:p>
    <w:p w:rsidR="00B049DD" w:rsidRDefault="00B049DD" w:rsidP="00B049DD">
      <w:pPr>
        <w:pStyle w:val="a3"/>
        <w:spacing w:before="0" w:after="0"/>
        <w:rPr>
          <w:rFonts w:ascii="Golos" w:hAnsi="Golos"/>
          <w:spacing w:val="2"/>
          <w:sz w:val="17"/>
          <w:szCs w:val="17"/>
        </w:rPr>
      </w:pPr>
      <w:r>
        <w:rPr>
          <w:rFonts w:ascii="Golos" w:hAnsi="Golos"/>
          <w:spacing w:val="2"/>
          <w:sz w:val="17"/>
          <w:szCs w:val="17"/>
        </w:rPr>
        <w:t>В соответствии с подпунктом "ж" пункта 1 </w:t>
      </w:r>
      <w:r w:rsidRPr="00B049DD">
        <w:rPr>
          <w:rFonts w:ascii="Golos" w:hAnsi="Golos"/>
          <w:spacing w:val="2"/>
          <w:sz w:val="17"/>
          <w:szCs w:val="17"/>
        </w:rPr>
        <w:t>Указа Президента РФ от 29 декабря 2022 года № 968</w:t>
      </w:r>
      <w:r>
        <w:rPr>
          <w:rFonts w:ascii="Golos" w:hAnsi="Golos"/>
          <w:spacing w:val="2"/>
          <w:sz w:val="17"/>
          <w:szCs w:val="17"/>
        </w:rPr>
        <w:t> 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:rsidR="00B049DD" w:rsidRDefault="00B049DD" w:rsidP="00B049DD">
      <w:pPr>
        <w:pStyle w:val="a3"/>
        <w:rPr>
          <w:rFonts w:ascii="Golos" w:hAnsi="Golos"/>
          <w:spacing w:val="2"/>
          <w:sz w:val="17"/>
          <w:szCs w:val="17"/>
        </w:rPr>
      </w:pPr>
      <w:r>
        <w:rPr>
          <w:rFonts w:ascii="Golos" w:hAnsi="Golos"/>
          <w:spacing w:val="2"/>
          <w:sz w:val="17"/>
          <w:szCs w:val="17"/>
        </w:rPr>
        <w:t>Лицами, замещающими муниципальные должности на постоянной или непостоянной основе в Джанкойском районном совете Республики Крым, Контрольно-счетной палате Джанкойского района Республики Крым, выполнена обязанность, предусмотренная Федеральным законом № 273-ФЗ «О противодействии коррупции» по предоставлению сведений о доходах, расходах, об имуществе и обязательствах имущественного характера за отчетный 2023 год.</w:t>
      </w:r>
    </w:p>
    <w:p w:rsidR="00B049DD" w:rsidRDefault="00B049DD" w:rsidP="00B049DD">
      <w:pPr>
        <w:pStyle w:val="a3"/>
        <w:rPr>
          <w:rFonts w:ascii="Golos" w:hAnsi="Golos"/>
          <w:spacing w:val="2"/>
          <w:sz w:val="17"/>
          <w:szCs w:val="17"/>
        </w:rPr>
      </w:pPr>
      <w:r>
        <w:rPr>
          <w:rFonts w:ascii="Golos" w:hAnsi="Golos"/>
          <w:spacing w:val="2"/>
          <w:sz w:val="17"/>
          <w:szCs w:val="17"/>
        </w:rPr>
        <w:t>Муниципальными служащими администрации Джанкойского района Республики Крым выполнена обязанность, предусмотренная Федеральным законом № 273-ФЗ «О противодействии коррупции» по предоставлению сведений о доходах, расходах, об имуществе и обязательствах имущественного характера за отчетный 2023 год.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49D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9F45C-A19C-4AEE-BE00-295CAE5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2024-10-07T07:40:00Z</dcterms:modified>
</cp:coreProperties>
</file>