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2E6" w:rsidRDefault="00BC12E6" w:rsidP="00BC12E6">
      <w:pPr>
        <w:pStyle w:val="1"/>
        <w:spacing w:before="0" w:after="225" w:line="240" w:lineRule="atLeast"/>
        <w:rPr>
          <w:rFonts w:ascii="Verdana" w:hAnsi="Verdana"/>
          <w:color w:val="9A0000"/>
          <w:sz w:val="21"/>
          <w:szCs w:val="21"/>
          <w:lang w:eastAsia="ru-RU"/>
        </w:rPr>
      </w:pPr>
      <w:r>
        <w:rPr>
          <w:rFonts w:ascii="Verdana" w:hAnsi="Verdana"/>
          <w:color w:val="9A0000"/>
          <w:sz w:val="21"/>
          <w:szCs w:val="21"/>
        </w:rPr>
        <w:br/>
        <w:t>Глава Администрации города Армянска</w:t>
      </w:r>
    </w:p>
    <w:tbl>
      <w:tblPr>
        <w:tblW w:w="0" w:type="auto"/>
        <w:tblBorders>
          <w:top w:val="single" w:sz="12" w:space="0" w:color="C1C1C1"/>
          <w:left w:val="single" w:sz="12" w:space="0" w:color="C1C1C1"/>
          <w:bottom w:val="single" w:sz="12" w:space="0" w:color="C1C1C1"/>
          <w:right w:val="single" w:sz="12" w:space="0" w:color="C1C1C1"/>
        </w:tblBorders>
        <w:tblCellMar>
          <w:left w:w="0" w:type="dxa"/>
          <w:right w:w="0" w:type="dxa"/>
        </w:tblCellMar>
        <w:tblLook w:val="04A0" w:firstRow="1" w:lastRow="0" w:firstColumn="1" w:lastColumn="0" w:noHBand="0" w:noVBand="1"/>
      </w:tblPr>
      <w:tblGrid>
        <w:gridCol w:w="2384"/>
        <w:gridCol w:w="3619"/>
        <w:gridCol w:w="2615"/>
      </w:tblGrid>
      <w:tr w:rsidR="00BC12E6" w:rsidTr="00BC12E6">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BC12E6" w:rsidRDefault="00BC12E6">
            <w:pPr>
              <w:jc w:val="both"/>
              <w:rPr>
                <w:sz w:val="21"/>
                <w:szCs w:val="21"/>
              </w:rPr>
            </w:pPr>
            <w:r>
              <w:t>Глава администрации</w:t>
            </w:r>
          </w:p>
        </w:tc>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BC12E6" w:rsidRDefault="00BC12E6">
            <w:pPr>
              <w:jc w:val="both"/>
              <w:rPr>
                <w:sz w:val="21"/>
                <w:szCs w:val="21"/>
              </w:rPr>
            </w:pPr>
            <w:r>
              <w:t>Телиженко Василий Анатольевич</w:t>
            </w:r>
          </w:p>
        </w:tc>
        <w:tc>
          <w:tcPr>
            <w:tcW w:w="0" w:type="auto"/>
            <w:vMerge w:val="restart"/>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BC12E6" w:rsidRDefault="00BC12E6">
            <w:pPr>
              <w:jc w:val="both"/>
              <w:rPr>
                <w:sz w:val="21"/>
                <w:szCs w:val="21"/>
              </w:rPr>
            </w:pPr>
            <w:r>
              <w:rPr>
                <w:noProof/>
                <w:lang w:eastAsia="ru-RU"/>
              </w:rPr>
              <w:drawing>
                <wp:inline distT="0" distB="0" distL="0" distR="0">
                  <wp:extent cx="1527175" cy="2017395"/>
                  <wp:effectExtent l="0" t="0" r="0" b="0"/>
                  <wp:docPr id="1" name="Рисунок 1" descr="https://armgov.ru/images/cms/struktura-img/dsc00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mgov.ru/images/cms/struktura-img/dsc0007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7175" cy="2017395"/>
                          </a:xfrm>
                          <a:prstGeom prst="rect">
                            <a:avLst/>
                          </a:prstGeom>
                          <a:noFill/>
                          <a:ln>
                            <a:noFill/>
                          </a:ln>
                        </pic:spPr>
                      </pic:pic>
                    </a:graphicData>
                  </a:graphic>
                </wp:inline>
              </w:drawing>
            </w:r>
            <w:r>
              <w:t> </w:t>
            </w:r>
          </w:p>
        </w:tc>
      </w:tr>
      <w:tr w:rsidR="00BC12E6" w:rsidTr="00BC12E6">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tcPr>
          <w:p w:rsidR="00BC12E6" w:rsidRDefault="00BC12E6">
            <w:pPr>
              <w:rPr>
                <w:sz w:val="21"/>
                <w:szCs w:val="21"/>
              </w:rPr>
            </w:pPr>
          </w:p>
        </w:tc>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tcPr>
          <w:p w:rsidR="00BC12E6" w:rsidRDefault="00BC12E6">
            <w:pPr>
              <w:rPr>
                <w:sz w:val="21"/>
                <w:szCs w:val="21"/>
              </w:rPr>
            </w:pPr>
          </w:p>
        </w:tc>
        <w:tc>
          <w:tcPr>
            <w:tcW w:w="0" w:type="auto"/>
            <w:vMerge/>
            <w:tcBorders>
              <w:top w:val="single" w:sz="6" w:space="0" w:color="C1C1C1"/>
              <w:left w:val="single" w:sz="6" w:space="0" w:color="C1C1C1"/>
              <w:bottom w:val="single" w:sz="6" w:space="0" w:color="C1C1C1"/>
              <w:right w:val="single" w:sz="6" w:space="0" w:color="C1C1C1"/>
            </w:tcBorders>
            <w:vAlign w:val="center"/>
            <w:hideMark/>
          </w:tcPr>
          <w:p w:rsidR="00BC12E6" w:rsidRDefault="00BC12E6">
            <w:pPr>
              <w:rPr>
                <w:sz w:val="21"/>
                <w:szCs w:val="21"/>
              </w:rPr>
            </w:pPr>
          </w:p>
        </w:tc>
      </w:tr>
      <w:tr w:rsidR="00BC12E6" w:rsidTr="00BC12E6">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tcPr>
          <w:p w:rsidR="00BC12E6" w:rsidRDefault="00BC12E6">
            <w:pPr>
              <w:rPr>
                <w:sz w:val="21"/>
                <w:szCs w:val="21"/>
              </w:rPr>
            </w:pPr>
          </w:p>
        </w:tc>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tcPr>
          <w:p w:rsidR="00BC12E6" w:rsidRDefault="00BC12E6">
            <w:pPr>
              <w:rPr>
                <w:sz w:val="21"/>
                <w:szCs w:val="21"/>
              </w:rPr>
            </w:pPr>
          </w:p>
        </w:tc>
        <w:tc>
          <w:tcPr>
            <w:tcW w:w="0" w:type="auto"/>
            <w:vMerge/>
            <w:tcBorders>
              <w:top w:val="single" w:sz="6" w:space="0" w:color="C1C1C1"/>
              <w:left w:val="single" w:sz="6" w:space="0" w:color="C1C1C1"/>
              <w:bottom w:val="single" w:sz="6" w:space="0" w:color="C1C1C1"/>
              <w:right w:val="single" w:sz="6" w:space="0" w:color="C1C1C1"/>
            </w:tcBorders>
            <w:vAlign w:val="center"/>
            <w:hideMark/>
          </w:tcPr>
          <w:p w:rsidR="00BC12E6" w:rsidRDefault="00BC12E6">
            <w:pPr>
              <w:rPr>
                <w:sz w:val="21"/>
                <w:szCs w:val="21"/>
              </w:rPr>
            </w:pPr>
          </w:p>
        </w:tc>
      </w:tr>
    </w:tbl>
    <w:p w:rsidR="00BC12E6" w:rsidRDefault="00BC12E6" w:rsidP="00BC12E6">
      <w:pPr>
        <w:pStyle w:val="a3"/>
        <w:spacing w:before="0" w:beforeAutospacing="0" w:after="0" w:afterAutospacing="0"/>
        <w:jc w:val="both"/>
        <w:rPr>
          <w:rFonts w:ascii="Verdana" w:hAnsi="Verdana"/>
          <w:color w:val="000000"/>
          <w:sz w:val="21"/>
          <w:szCs w:val="21"/>
        </w:rPr>
      </w:pPr>
      <w:r>
        <w:rPr>
          <w:rStyle w:val="a4"/>
          <w:rFonts w:ascii="Verdana" w:hAnsi="Verdana"/>
          <w:color w:val="000000"/>
        </w:rPr>
        <w:t>БИОГРАФИЯ</w:t>
      </w:r>
    </w:p>
    <w:p w:rsidR="00BC12E6" w:rsidRDefault="00BC12E6" w:rsidP="00BC12E6">
      <w:pPr>
        <w:pStyle w:val="a3"/>
        <w:spacing w:before="0" w:beforeAutospacing="0" w:after="0" w:afterAutospacing="0"/>
        <w:jc w:val="both"/>
        <w:rPr>
          <w:rFonts w:ascii="Verdana" w:hAnsi="Verdana"/>
          <w:color w:val="000000"/>
          <w:sz w:val="21"/>
          <w:szCs w:val="21"/>
        </w:rPr>
      </w:pPr>
      <w:r>
        <w:rPr>
          <w:rFonts w:ascii="Verdana" w:hAnsi="Verdana"/>
          <w:color w:val="000000"/>
        </w:rPr>
        <w:t>Родился 21 июля 1965 года в г. Звенигородка Черкасской области.</w:t>
      </w:r>
    </w:p>
    <w:p w:rsidR="00BC12E6" w:rsidRDefault="00BC12E6" w:rsidP="00BC12E6">
      <w:pPr>
        <w:pStyle w:val="a3"/>
        <w:spacing w:before="0" w:beforeAutospacing="0" w:after="0" w:afterAutospacing="0"/>
        <w:jc w:val="both"/>
        <w:rPr>
          <w:rFonts w:ascii="Verdana" w:hAnsi="Verdana"/>
          <w:color w:val="000000"/>
          <w:sz w:val="21"/>
          <w:szCs w:val="21"/>
        </w:rPr>
      </w:pPr>
      <w:r>
        <w:rPr>
          <w:rFonts w:ascii="Verdana" w:hAnsi="Verdana"/>
          <w:color w:val="000000"/>
        </w:rPr>
        <w:t>Закончил Днепропетровский инженерно-строительный институт по специальности строительство.</w:t>
      </w:r>
      <w:r>
        <w:rPr>
          <w:rFonts w:ascii="Verdana" w:hAnsi="Verdana"/>
          <w:color w:val="000000"/>
        </w:rPr>
        <w:br/>
        <w:t>После службы в рядах Вооруженных Сил СССР с 1990 по 1998 год работал мастером производственного обучения в городском среднем ПТУ №20 г. Армянска АРК и ВПУ-16 г. Армянска АРК. С 1998 года директор ДП "Крыммебель-Сиваш" г. Армянска. С 2008 года заместитель начальника управления капитального строительства и ЖКХ Армянского городского совета. С 2009 года главный инженер ООО "Управляющая компания КомЭнерго-Армянск". С 2010 года по 2014 год -  заместитель городского головы по вопросам деятельности исполнительных органов Армянского городского совета.</w:t>
      </w:r>
    </w:p>
    <w:p w:rsidR="00BC12E6" w:rsidRDefault="00BC12E6" w:rsidP="00BC12E6">
      <w:pPr>
        <w:pStyle w:val="a3"/>
        <w:spacing w:before="0" w:beforeAutospacing="0" w:after="0" w:afterAutospacing="0"/>
        <w:jc w:val="both"/>
        <w:rPr>
          <w:rFonts w:ascii="Verdana" w:hAnsi="Verdana"/>
          <w:color w:val="000000"/>
          <w:sz w:val="21"/>
          <w:szCs w:val="21"/>
        </w:rPr>
      </w:pPr>
      <w:r>
        <w:rPr>
          <w:rFonts w:ascii="Verdana" w:hAnsi="Verdana"/>
          <w:color w:val="000000"/>
        </w:rPr>
        <w:t>С декабря 2014 года – заместитель главы администрации города Армянска.</w:t>
      </w:r>
    </w:p>
    <w:p w:rsidR="00BC12E6" w:rsidRDefault="00BC12E6" w:rsidP="00BC12E6">
      <w:pPr>
        <w:pStyle w:val="a3"/>
        <w:spacing w:before="0" w:beforeAutospacing="0" w:after="0" w:afterAutospacing="0"/>
        <w:jc w:val="both"/>
        <w:rPr>
          <w:rFonts w:ascii="Verdana" w:hAnsi="Verdana"/>
          <w:color w:val="000000"/>
          <w:sz w:val="21"/>
          <w:szCs w:val="21"/>
        </w:rPr>
      </w:pPr>
      <w:r>
        <w:rPr>
          <w:rFonts w:ascii="Verdana" w:hAnsi="Verdana"/>
          <w:color w:val="000000"/>
        </w:rPr>
        <w:t>Являлся депутатом Армянского городского совета 6 созыва с 17.11.2010г.</w:t>
      </w:r>
    </w:p>
    <w:p w:rsidR="00BC12E6" w:rsidRDefault="00BC12E6" w:rsidP="00BC12E6">
      <w:pPr>
        <w:pStyle w:val="a3"/>
        <w:spacing w:before="0" w:beforeAutospacing="0" w:after="0" w:afterAutospacing="0"/>
        <w:jc w:val="both"/>
        <w:rPr>
          <w:rFonts w:ascii="Verdana" w:hAnsi="Verdana"/>
          <w:color w:val="000000"/>
          <w:sz w:val="21"/>
          <w:szCs w:val="21"/>
        </w:rPr>
      </w:pPr>
      <w:r>
        <w:rPr>
          <w:rFonts w:ascii="Verdana" w:hAnsi="Verdana"/>
          <w:color w:val="000000"/>
        </w:rPr>
        <w:t>Женат, имеет двоих детей.</w:t>
      </w:r>
    </w:p>
    <w:p w:rsidR="00BC12E6" w:rsidRDefault="00BC12E6" w:rsidP="00BC12E6">
      <w:pPr>
        <w:pStyle w:val="a3"/>
        <w:spacing w:before="0" w:beforeAutospacing="0" w:after="0" w:afterAutospacing="0"/>
        <w:jc w:val="both"/>
        <w:rPr>
          <w:rFonts w:ascii="Verdana" w:hAnsi="Verdana"/>
          <w:color w:val="000000"/>
          <w:sz w:val="21"/>
          <w:szCs w:val="21"/>
        </w:rPr>
      </w:pPr>
      <w:r>
        <w:rPr>
          <w:rFonts w:ascii="Verdana" w:hAnsi="Verdana"/>
          <w:color w:val="000000"/>
        </w:rPr>
        <w:t>Почетная грамота Министерства регионального развития жилищно-коммунального хозяйства АРК (2014г.), Благодарность Председателя Государственного Совета Республики Крым (2015), Нагрудный знак МЧС России «За заслуги»  (2016), Медаль «За доблестный труд»  (2020), Медаль МЧС «За пропаганду спасательского дела» (2021), Благодарность Комитета Государственной Думы по региональной политике и местному самоуправлению (2023), Почетная грамота Совета министров Республики Крым (2023)</w:t>
      </w:r>
    </w:p>
    <w:p w:rsidR="00BC12E6" w:rsidRDefault="00BC12E6">
      <w:pPr>
        <w:spacing w:after="0" w:line="240" w:lineRule="auto"/>
      </w:pPr>
      <w:r>
        <w:br w:type="page"/>
      </w:r>
    </w:p>
    <w:p w:rsidR="00CB102D" w:rsidRDefault="00CB102D" w:rsidP="00CB102D">
      <w:pPr>
        <w:pStyle w:val="1"/>
        <w:spacing w:before="0" w:after="225" w:line="240" w:lineRule="atLeast"/>
        <w:rPr>
          <w:rFonts w:ascii="Verdana" w:hAnsi="Verdana"/>
          <w:color w:val="9A0000"/>
          <w:sz w:val="21"/>
          <w:szCs w:val="21"/>
          <w:lang w:eastAsia="ru-RU"/>
        </w:rPr>
      </w:pPr>
      <w:r>
        <w:rPr>
          <w:rFonts w:ascii="Verdana" w:hAnsi="Verdana"/>
          <w:color w:val="9A0000"/>
          <w:sz w:val="21"/>
          <w:szCs w:val="21"/>
        </w:rPr>
        <w:lastRenderedPageBreak/>
        <w:br/>
        <w:t>Первый заместитель главы администрации города Армянска</w:t>
      </w:r>
    </w:p>
    <w:tbl>
      <w:tblPr>
        <w:tblW w:w="10845" w:type="dxa"/>
        <w:tblBorders>
          <w:top w:val="single" w:sz="12" w:space="0" w:color="C1C1C1"/>
          <w:left w:val="single" w:sz="12" w:space="0" w:color="C1C1C1"/>
          <w:bottom w:val="single" w:sz="12" w:space="0" w:color="C1C1C1"/>
          <w:right w:val="single" w:sz="12" w:space="0" w:color="C1C1C1"/>
        </w:tblBorders>
        <w:tblCellMar>
          <w:left w:w="0" w:type="dxa"/>
          <w:right w:w="0" w:type="dxa"/>
        </w:tblCellMar>
        <w:tblLook w:val="04A0" w:firstRow="1" w:lastRow="0" w:firstColumn="1" w:lastColumn="0" w:noHBand="0" w:noVBand="1"/>
      </w:tblPr>
      <w:tblGrid>
        <w:gridCol w:w="4651"/>
        <w:gridCol w:w="3590"/>
        <w:gridCol w:w="2604"/>
      </w:tblGrid>
      <w:tr w:rsidR="00CB102D" w:rsidTr="00CB102D">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CB102D" w:rsidRDefault="00CB102D">
            <w:pPr>
              <w:rPr>
                <w:sz w:val="21"/>
                <w:szCs w:val="21"/>
              </w:rPr>
            </w:pPr>
            <w:r>
              <w:t>Первый заместитель главы администрации</w:t>
            </w:r>
          </w:p>
        </w:tc>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CB102D" w:rsidRDefault="00CB102D">
            <w:pPr>
              <w:rPr>
                <w:sz w:val="21"/>
                <w:szCs w:val="21"/>
              </w:rPr>
            </w:pPr>
            <w:r>
              <w:t>Слепченко Наталия Геннадьевна</w:t>
            </w:r>
          </w:p>
        </w:tc>
        <w:tc>
          <w:tcPr>
            <w:tcW w:w="0" w:type="auto"/>
            <w:vMerge w:val="restart"/>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CB102D" w:rsidRDefault="00CB102D">
            <w:pPr>
              <w:rPr>
                <w:sz w:val="21"/>
                <w:szCs w:val="21"/>
              </w:rPr>
            </w:pPr>
            <w:r>
              <w:rPr>
                <w:noProof/>
                <w:lang w:eastAsia="ru-RU"/>
              </w:rPr>
              <w:drawing>
                <wp:inline distT="0" distB="0" distL="0" distR="0">
                  <wp:extent cx="1527175" cy="1904365"/>
                  <wp:effectExtent l="0" t="0" r="0" b="0"/>
                  <wp:docPr id="2" name="Рисунок 2" descr="https://armgov.ru/images/cms/struktura-img/1z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mgov.ru/images/cms/struktura-img/1zam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7175" cy="1904365"/>
                          </a:xfrm>
                          <a:prstGeom prst="rect">
                            <a:avLst/>
                          </a:prstGeom>
                          <a:noFill/>
                          <a:ln>
                            <a:noFill/>
                          </a:ln>
                        </pic:spPr>
                      </pic:pic>
                    </a:graphicData>
                  </a:graphic>
                </wp:inline>
              </w:drawing>
            </w:r>
          </w:p>
        </w:tc>
      </w:tr>
      <w:tr w:rsidR="00CB102D" w:rsidTr="00CB102D">
        <w:tc>
          <w:tcPr>
            <w:tcW w:w="0" w:type="auto"/>
            <w:vAlign w:val="center"/>
            <w:hideMark/>
          </w:tcPr>
          <w:p w:rsidR="00CB102D" w:rsidRDefault="00CB102D">
            <w:pPr>
              <w:rPr>
                <w:sz w:val="20"/>
                <w:szCs w:val="20"/>
              </w:rPr>
            </w:pPr>
          </w:p>
        </w:tc>
        <w:tc>
          <w:tcPr>
            <w:tcW w:w="0" w:type="auto"/>
            <w:vAlign w:val="center"/>
            <w:hideMark/>
          </w:tcPr>
          <w:p w:rsidR="00CB102D" w:rsidRDefault="00CB102D">
            <w:pPr>
              <w:rPr>
                <w:sz w:val="20"/>
                <w:szCs w:val="20"/>
              </w:rPr>
            </w:pPr>
          </w:p>
        </w:tc>
        <w:tc>
          <w:tcPr>
            <w:tcW w:w="0" w:type="auto"/>
            <w:vMerge/>
            <w:tcBorders>
              <w:top w:val="single" w:sz="6" w:space="0" w:color="C1C1C1"/>
              <w:left w:val="single" w:sz="6" w:space="0" w:color="C1C1C1"/>
              <w:bottom w:val="single" w:sz="6" w:space="0" w:color="C1C1C1"/>
              <w:right w:val="single" w:sz="6" w:space="0" w:color="C1C1C1"/>
            </w:tcBorders>
            <w:vAlign w:val="center"/>
            <w:hideMark/>
          </w:tcPr>
          <w:p w:rsidR="00CB102D" w:rsidRDefault="00CB102D">
            <w:pPr>
              <w:rPr>
                <w:sz w:val="21"/>
                <w:szCs w:val="21"/>
              </w:rPr>
            </w:pPr>
          </w:p>
        </w:tc>
      </w:tr>
    </w:tbl>
    <w:p w:rsidR="00243221" w:rsidRDefault="00243221" w:rsidP="001C34A2"/>
    <w:p w:rsidR="006D29E4" w:rsidRDefault="006D29E4">
      <w:pPr>
        <w:spacing w:after="0" w:line="240" w:lineRule="auto"/>
      </w:pPr>
      <w:r>
        <w:br w:type="page"/>
      </w:r>
    </w:p>
    <w:p w:rsidR="006D29E4" w:rsidRDefault="006D29E4" w:rsidP="006D29E4">
      <w:pPr>
        <w:pStyle w:val="1"/>
        <w:spacing w:before="0" w:after="225" w:line="240" w:lineRule="atLeast"/>
        <w:rPr>
          <w:rFonts w:ascii="Verdana" w:hAnsi="Verdana"/>
          <w:color w:val="9A0000"/>
          <w:sz w:val="21"/>
          <w:szCs w:val="21"/>
          <w:lang w:eastAsia="ru-RU"/>
        </w:rPr>
      </w:pPr>
      <w:r>
        <w:rPr>
          <w:rFonts w:ascii="Verdana" w:hAnsi="Verdana"/>
          <w:color w:val="9A0000"/>
          <w:sz w:val="21"/>
          <w:szCs w:val="21"/>
        </w:rPr>
        <w:lastRenderedPageBreak/>
        <w:br/>
        <w:t>Заместитель главы администрации города Армянска</w:t>
      </w:r>
    </w:p>
    <w:tbl>
      <w:tblPr>
        <w:tblW w:w="10350" w:type="dxa"/>
        <w:tblBorders>
          <w:top w:val="single" w:sz="12" w:space="0" w:color="C1C1C1"/>
          <w:left w:val="single" w:sz="12" w:space="0" w:color="C1C1C1"/>
          <w:bottom w:val="single" w:sz="12" w:space="0" w:color="C1C1C1"/>
          <w:right w:val="single" w:sz="12" w:space="0" w:color="C1C1C1"/>
        </w:tblBorders>
        <w:tblCellMar>
          <w:left w:w="0" w:type="dxa"/>
          <w:right w:w="0" w:type="dxa"/>
        </w:tblCellMar>
        <w:tblLook w:val="04A0" w:firstRow="1" w:lastRow="0" w:firstColumn="1" w:lastColumn="0" w:noHBand="0" w:noVBand="1"/>
      </w:tblPr>
      <w:tblGrid>
        <w:gridCol w:w="4403"/>
        <w:gridCol w:w="3962"/>
        <w:gridCol w:w="1985"/>
      </w:tblGrid>
      <w:tr w:rsidR="006D29E4" w:rsidTr="006D29E4">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6D29E4" w:rsidRDefault="006D29E4">
            <w:pPr>
              <w:jc w:val="both"/>
              <w:rPr>
                <w:sz w:val="21"/>
                <w:szCs w:val="21"/>
              </w:rPr>
            </w:pPr>
            <w:r>
              <w:t>Заместитель главы администрации:</w:t>
            </w:r>
          </w:p>
        </w:tc>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6D29E4" w:rsidRDefault="006D29E4">
            <w:pPr>
              <w:jc w:val="both"/>
              <w:rPr>
                <w:sz w:val="21"/>
                <w:szCs w:val="21"/>
              </w:rPr>
            </w:pPr>
            <w:r>
              <w:t>Мироненко Элина Анатольевна</w:t>
            </w:r>
          </w:p>
        </w:tc>
        <w:tc>
          <w:tcPr>
            <w:tcW w:w="0" w:type="auto"/>
            <w:vMerge w:val="restart"/>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6D29E4" w:rsidRDefault="006D29E4">
            <w:pPr>
              <w:jc w:val="both"/>
              <w:rPr>
                <w:sz w:val="21"/>
                <w:szCs w:val="21"/>
              </w:rPr>
            </w:pPr>
            <w:r>
              <w:t> </w:t>
            </w:r>
            <w:r>
              <w:rPr>
                <w:noProof/>
                <w:lang w:eastAsia="ru-RU"/>
              </w:rPr>
              <w:drawing>
                <wp:inline distT="0" distB="0" distL="0" distR="0">
                  <wp:extent cx="951865" cy="1376045"/>
                  <wp:effectExtent l="0" t="0" r="0" b="0"/>
                  <wp:docPr id="3" name="Рисунок 3" descr="https://armgov.ru/images/articles/mironenko_100_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mgov.ru/images/articles/mironenko_100_14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1865" cy="1376045"/>
                          </a:xfrm>
                          <a:prstGeom prst="rect">
                            <a:avLst/>
                          </a:prstGeom>
                          <a:noFill/>
                          <a:ln>
                            <a:noFill/>
                          </a:ln>
                        </pic:spPr>
                      </pic:pic>
                    </a:graphicData>
                  </a:graphic>
                </wp:inline>
              </w:drawing>
            </w:r>
          </w:p>
        </w:tc>
      </w:tr>
      <w:tr w:rsidR="006D29E4" w:rsidTr="006D29E4">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tcPr>
          <w:p w:rsidR="006D29E4" w:rsidRDefault="006D29E4">
            <w:pPr>
              <w:rPr>
                <w:sz w:val="21"/>
                <w:szCs w:val="21"/>
              </w:rPr>
            </w:pPr>
          </w:p>
        </w:tc>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tcPr>
          <w:p w:rsidR="006D29E4" w:rsidRDefault="006D29E4">
            <w:pPr>
              <w:rPr>
                <w:sz w:val="21"/>
                <w:szCs w:val="21"/>
              </w:rPr>
            </w:pPr>
          </w:p>
        </w:tc>
        <w:tc>
          <w:tcPr>
            <w:tcW w:w="0" w:type="auto"/>
            <w:vMerge/>
            <w:tcBorders>
              <w:top w:val="single" w:sz="6" w:space="0" w:color="C1C1C1"/>
              <w:left w:val="single" w:sz="6" w:space="0" w:color="C1C1C1"/>
              <w:bottom w:val="single" w:sz="6" w:space="0" w:color="C1C1C1"/>
              <w:right w:val="single" w:sz="6" w:space="0" w:color="C1C1C1"/>
            </w:tcBorders>
            <w:vAlign w:val="center"/>
            <w:hideMark/>
          </w:tcPr>
          <w:p w:rsidR="006D29E4" w:rsidRDefault="006D29E4">
            <w:pPr>
              <w:rPr>
                <w:sz w:val="21"/>
                <w:szCs w:val="21"/>
              </w:rPr>
            </w:pPr>
          </w:p>
        </w:tc>
      </w:tr>
      <w:tr w:rsidR="006D29E4" w:rsidTr="006D29E4">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tcPr>
          <w:p w:rsidR="006D29E4" w:rsidRDefault="006D29E4">
            <w:pPr>
              <w:rPr>
                <w:sz w:val="21"/>
                <w:szCs w:val="21"/>
              </w:rPr>
            </w:pPr>
          </w:p>
        </w:tc>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tcPr>
          <w:p w:rsidR="006D29E4" w:rsidRDefault="006D29E4">
            <w:pPr>
              <w:rPr>
                <w:sz w:val="21"/>
                <w:szCs w:val="21"/>
              </w:rPr>
            </w:pPr>
          </w:p>
        </w:tc>
        <w:tc>
          <w:tcPr>
            <w:tcW w:w="0" w:type="auto"/>
            <w:vMerge/>
            <w:tcBorders>
              <w:top w:val="single" w:sz="6" w:space="0" w:color="C1C1C1"/>
              <w:left w:val="single" w:sz="6" w:space="0" w:color="C1C1C1"/>
              <w:bottom w:val="single" w:sz="6" w:space="0" w:color="C1C1C1"/>
              <w:right w:val="single" w:sz="6" w:space="0" w:color="C1C1C1"/>
            </w:tcBorders>
            <w:vAlign w:val="center"/>
            <w:hideMark/>
          </w:tcPr>
          <w:p w:rsidR="006D29E4" w:rsidRDefault="006D29E4">
            <w:pPr>
              <w:rPr>
                <w:sz w:val="21"/>
                <w:szCs w:val="21"/>
              </w:rPr>
            </w:pPr>
          </w:p>
        </w:tc>
      </w:tr>
    </w:tbl>
    <w:p w:rsidR="006D29E4" w:rsidRDefault="006D29E4" w:rsidP="006D29E4">
      <w:pPr>
        <w:pStyle w:val="a3"/>
        <w:spacing w:before="0" w:beforeAutospacing="0" w:after="0" w:afterAutospacing="0"/>
        <w:jc w:val="center"/>
        <w:rPr>
          <w:rFonts w:ascii="Verdana" w:hAnsi="Verdana"/>
          <w:color w:val="000000"/>
          <w:sz w:val="21"/>
          <w:szCs w:val="21"/>
        </w:rPr>
      </w:pPr>
      <w:r>
        <w:rPr>
          <w:rFonts w:ascii="Verdana" w:hAnsi="Verdana"/>
          <w:color w:val="000000"/>
          <w:sz w:val="21"/>
          <w:szCs w:val="21"/>
        </w:rPr>
        <w:t> </w:t>
      </w:r>
      <w:r>
        <w:rPr>
          <w:rStyle w:val="a4"/>
          <w:rFonts w:ascii="Verdana" w:hAnsi="Verdana"/>
          <w:color w:val="000000"/>
        </w:rPr>
        <w:t>Биография</w:t>
      </w:r>
    </w:p>
    <w:p w:rsidR="006D29E4" w:rsidRDefault="006D29E4" w:rsidP="006D29E4">
      <w:pPr>
        <w:pStyle w:val="a3"/>
        <w:spacing w:before="0" w:beforeAutospacing="0" w:after="0" w:afterAutospacing="0"/>
        <w:jc w:val="both"/>
        <w:rPr>
          <w:rFonts w:ascii="Verdana" w:hAnsi="Verdana"/>
          <w:color w:val="000000"/>
          <w:sz w:val="21"/>
          <w:szCs w:val="21"/>
        </w:rPr>
      </w:pPr>
      <w:r>
        <w:rPr>
          <w:rFonts w:ascii="Verdana" w:hAnsi="Verdana"/>
          <w:color w:val="000000"/>
        </w:rPr>
        <w:t>Родилась</w:t>
      </w:r>
      <w:r>
        <w:rPr>
          <w:rStyle w:val="a4"/>
          <w:rFonts w:ascii="Verdana" w:hAnsi="Verdana"/>
          <w:color w:val="000000"/>
        </w:rPr>
        <w:t> </w:t>
      </w:r>
      <w:r>
        <w:rPr>
          <w:rFonts w:ascii="Verdana" w:hAnsi="Verdana"/>
          <w:color w:val="000000"/>
        </w:rPr>
        <w:t>03 августа 1968г. в г.Армянск</w:t>
      </w:r>
    </w:p>
    <w:p w:rsidR="006D29E4" w:rsidRDefault="006D29E4" w:rsidP="006D29E4">
      <w:pPr>
        <w:pStyle w:val="a3"/>
        <w:spacing w:before="0" w:beforeAutospacing="0" w:after="0" w:afterAutospacing="0"/>
        <w:jc w:val="both"/>
        <w:rPr>
          <w:rFonts w:ascii="Verdana" w:hAnsi="Verdana"/>
          <w:color w:val="000000"/>
          <w:sz w:val="21"/>
          <w:szCs w:val="21"/>
        </w:rPr>
      </w:pPr>
      <w:r>
        <w:rPr>
          <w:rFonts w:ascii="Verdana" w:hAnsi="Verdana"/>
          <w:color w:val="000000"/>
        </w:rPr>
        <w:t>В 1990 году окончила Симферопольский государственный университет, специальность «Историк, преподаватель истории и обществоведения», в 1995 году получила специальность «Практический психолог в учреждениях народного образования»</w:t>
      </w:r>
    </w:p>
    <w:p w:rsidR="006D29E4" w:rsidRDefault="006D29E4" w:rsidP="006D29E4">
      <w:pPr>
        <w:pStyle w:val="a3"/>
        <w:spacing w:before="0" w:beforeAutospacing="0" w:after="0" w:afterAutospacing="0"/>
        <w:jc w:val="center"/>
        <w:rPr>
          <w:rFonts w:ascii="Verdana" w:hAnsi="Verdana"/>
          <w:color w:val="000000"/>
          <w:sz w:val="21"/>
          <w:szCs w:val="21"/>
        </w:rPr>
      </w:pPr>
      <w:r>
        <w:rPr>
          <w:rStyle w:val="a4"/>
          <w:rFonts w:ascii="Verdana" w:hAnsi="Verdana"/>
          <w:color w:val="000000"/>
        </w:rPr>
        <w:t>Трудовая деятельность</w:t>
      </w:r>
    </w:p>
    <w:p w:rsidR="006D29E4" w:rsidRDefault="006D29E4" w:rsidP="006D29E4">
      <w:pPr>
        <w:pStyle w:val="a3"/>
        <w:spacing w:before="0" w:beforeAutospacing="0" w:after="0" w:afterAutospacing="0"/>
        <w:jc w:val="both"/>
        <w:rPr>
          <w:rFonts w:ascii="Verdana" w:hAnsi="Verdana"/>
          <w:color w:val="000000"/>
          <w:sz w:val="21"/>
          <w:szCs w:val="21"/>
        </w:rPr>
      </w:pPr>
      <w:r>
        <w:rPr>
          <w:rFonts w:ascii="Verdana" w:hAnsi="Verdana"/>
          <w:color w:val="000000"/>
        </w:rPr>
        <w:t>С августа 1990 по август 1993 - учитель истории школы №2 г. Алупки АРК</w:t>
      </w:r>
    </w:p>
    <w:p w:rsidR="006D29E4" w:rsidRDefault="006D29E4" w:rsidP="006D29E4">
      <w:pPr>
        <w:pStyle w:val="a3"/>
        <w:spacing w:before="0" w:beforeAutospacing="0" w:after="0" w:afterAutospacing="0"/>
        <w:jc w:val="both"/>
        <w:rPr>
          <w:rFonts w:ascii="Verdana" w:hAnsi="Verdana"/>
          <w:color w:val="000000"/>
          <w:sz w:val="21"/>
          <w:szCs w:val="21"/>
        </w:rPr>
      </w:pPr>
      <w:r>
        <w:rPr>
          <w:rFonts w:ascii="Verdana" w:hAnsi="Verdana"/>
          <w:color w:val="000000"/>
        </w:rPr>
        <w:t>С августа 1993 по август 1994 - учитель истории Армянской средней школы №2 г. Армянска АРК</w:t>
      </w:r>
    </w:p>
    <w:p w:rsidR="006D29E4" w:rsidRDefault="006D29E4" w:rsidP="006D29E4">
      <w:pPr>
        <w:pStyle w:val="a3"/>
        <w:spacing w:before="0" w:beforeAutospacing="0" w:after="0" w:afterAutospacing="0"/>
        <w:jc w:val="both"/>
        <w:rPr>
          <w:rFonts w:ascii="Verdana" w:hAnsi="Verdana"/>
          <w:color w:val="000000"/>
          <w:sz w:val="21"/>
          <w:szCs w:val="21"/>
        </w:rPr>
      </w:pPr>
      <w:r>
        <w:rPr>
          <w:rFonts w:ascii="Verdana" w:hAnsi="Verdana"/>
          <w:color w:val="000000"/>
        </w:rPr>
        <w:t>С августа 1994 по август 1997 - учитель психологии, истории Армянской средней школы №3 г. Армянска АРК</w:t>
      </w:r>
    </w:p>
    <w:p w:rsidR="006D29E4" w:rsidRDefault="006D29E4" w:rsidP="006D29E4">
      <w:pPr>
        <w:pStyle w:val="a3"/>
        <w:spacing w:before="0" w:beforeAutospacing="0" w:after="0" w:afterAutospacing="0"/>
        <w:jc w:val="both"/>
        <w:rPr>
          <w:rFonts w:ascii="Verdana" w:hAnsi="Verdana"/>
          <w:color w:val="000000"/>
          <w:sz w:val="21"/>
          <w:szCs w:val="21"/>
        </w:rPr>
      </w:pPr>
      <w:r>
        <w:rPr>
          <w:rFonts w:ascii="Verdana" w:hAnsi="Verdana"/>
          <w:color w:val="000000"/>
        </w:rPr>
        <w:t>С августа 1997 по август 2005 - начальник отдела социально-психологической работы, директор Центра социальных служб для молодежи г. Армянска АРК</w:t>
      </w:r>
    </w:p>
    <w:p w:rsidR="006D29E4" w:rsidRDefault="006D29E4" w:rsidP="006D29E4">
      <w:pPr>
        <w:pStyle w:val="a3"/>
        <w:spacing w:before="0" w:beforeAutospacing="0" w:after="0" w:afterAutospacing="0"/>
        <w:jc w:val="both"/>
        <w:rPr>
          <w:rFonts w:ascii="Verdana" w:hAnsi="Verdana"/>
          <w:color w:val="000000"/>
          <w:sz w:val="21"/>
          <w:szCs w:val="21"/>
        </w:rPr>
      </w:pPr>
      <w:r>
        <w:rPr>
          <w:rFonts w:ascii="Verdana" w:hAnsi="Verdana"/>
          <w:color w:val="000000"/>
        </w:rPr>
        <w:t>С сентября 2005 по май 2006 - Ассистент кафедры гуманитарных наук Армянского филиала Крымского гуманитарного университета г. Армянска АРК</w:t>
      </w:r>
    </w:p>
    <w:p w:rsidR="006D29E4" w:rsidRDefault="006D29E4" w:rsidP="006D29E4">
      <w:pPr>
        <w:pStyle w:val="a3"/>
        <w:spacing w:before="0" w:beforeAutospacing="0" w:after="0" w:afterAutospacing="0"/>
        <w:jc w:val="both"/>
        <w:rPr>
          <w:rFonts w:ascii="Verdana" w:hAnsi="Verdana"/>
          <w:color w:val="000000"/>
          <w:sz w:val="21"/>
          <w:szCs w:val="21"/>
        </w:rPr>
      </w:pPr>
      <w:r>
        <w:rPr>
          <w:rFonts w:ascii="Verdana" w:hAnsi="Verdana"/>
          <w:color w:val="000000"/>
        </w:rPr>
        <w:t>С мая 2006 по декабрь 2014- заместитель городского головы по вопросам деятельности исполнительных органов Армянского городского совета АРК</w:t>
      </w:r>
    </w:p>
    <w:p w:rsidR="006D29E4" w:rsidRDefault="006D29E4" w:rsidP="006D29E4">
      <w:pPr>
        <w:pStyle w:val="a3"/>
        <w:spacing w:before="0" w:beforeAutospacing="0" w:after="0" w:afterAutospacing="0"/>
        <w:jc w:val="both"/>
        <w:rPr>
          <w:rFonts w:ascii="Verdana" w:hAnsi="Verdana"/>
          <w:color w:val="000000"/>
          <w:sz w:val="21"/>
          <w:szCs w:val="21"/>
        </w:rPr>
      </w:pPr>
      <w:r>
        <w:rPr>
          <w:rFonts w:ascii="Verdana" w:hAnsi="Verdana"/>
          <w:color w:val="000000"/>
        </w:rPr>
        <w:t>С декабря 2014 по н. вр. - заместитель главы администрации, Администрация города Армянска Республики Крым</w:t>
      </w:r>
    </w:p>
    <w:p w:rsidR="006D29E4" w:rsidRDefault="006D29E4" w:rsidP="006D29E4">
      <w:pPr>
        <w:pStyle w:val="a3"/>
        <w:spacing w:before="0" w:beforeAutospacing="0" w:after="0" w:afterAutospacing="0"/>
        <w:jc w:val="center"/>
        <w:rPr>
          <w:rFonts w:ascii="Verdana" w:hAnsi="Verdana"/>
          <w:color w:val="000000"/>
          <w:sz w:val="21"/>
          <w:szCs w:val="21"/>
        </w:rPr>
      </w:pPr>
      <w:r>
        <w:rPr>
          <w:rStyle w:val="a4"/>
          <w:rFonts w:ascii="Verdana" w:hAnsi="Verdana"/>
          <w:color w:val="000000"/>
        </w:rPr>
        <w:t>Награды: </w:t>
      </w:r>
    </w:p>
    <w:p w:rsidR="006D29E4" w:rsidRDefault="006D29E4" w:rsidP="006D29E4">
      <w:pPr>
        <w:pStyle w:val="a3"/>
        <w:spacing w:before="0" w:beforeAutospacing="0" w:after="0" w:afterAutospacing="0"/>
        <w:jc w:val="both"/>
        <w:rPr>
          <w:rFonts w:ascii="Verdana" w:hAnsi="Verdana"/>
          <w:color w:val="000000"/>
          <w:sz w:val="21"/>
          <w:szCs w:val="21"/>
        </w:rPr>
      </w:pPr>
      <w:r>
        <w:rPr>
          <w:rFonts w:ascii="Verdana" w:hAnsi="Verdana"/>
          <w:color w:val="000000"/>
        </w:rPr>
        <w:t>Почетная грамота Совета министров Республики Крым (2015), Грамота Армянского городского совета Республики Крым (2015), Отличительный знак Главы Республики Крым «Часы от Главы Республики Крым» (2016), Благодарность главы администрации города Армянска Республики Крым (2020), звание «Заслуженный работник местного самоуправления» (2021), Благодарность Главы Республики Крым (2023) </w:t>
      </w:r>
    </w:p>
    <w:p w:rsidR="006D29E4" w:rsidRDefault="006D29E4">
      <w:pPr>
        <w:spacing w:after="0" w:line="240" w:lineRule="auto"/>
      </w:pPr>
      <w:r>
        <w:br w:type="page"/>
      </w:r>
    </w:p>
    <w:p w:rsidR="00CF6FE5" w:rsidRDefault="00CF6FE5" w:rsidP="00CF6FE5">
      <w:pPr>
        <w:pStyle w:val="1"/>
        <w:spacing w:before="0" w:after="225" w:line="240" w:lineRule="atLeast"/>
        <w:rPr>
          <w:rFonts w:ascii="Verdana" w:hAnsi="Verdana"/>
          <w:color w:val="9A0000"/>
          <w:sz w:val="21"/>
          <w:szCs w:val="21"/>
          <w:lang w:eastAsia="ru-RU"/>
        </w:rPr>
      </w:pPr>
      <w:r>
        <w:rPr>
          <w:rFonts w:ascii="Verdana" w:hAnsi="Verdana"/>
          <w:color w:val="9A0000"/>
          <w:sz w:val="21"/>
          <w:szCs w:val="21"/>
        </w:rPr>
        <w:lastRenderedPageBreak/>
        <w:br/>
        <w:t>Заместитель главы администрации города Армянска</w:t>
      </w:r>
    </w:p>
    <w:p w:rsidR="00CF6FE5" w:rsidRDefault="00CF6FE5" w:rsidP="00CF6FE5">
      <w:pPr>
        <w:pStyle w:val="a3"/>
        <w:spacing w:before="0" w:beforeAutospacing="0" w:after="0" w:afterAutospacing="0"/>
        <w:jc w:val="both"/>
        <w:rPr>
          <w:rFonts w:ascii="Verdana" w:hAnsi="Verdana"/>
          <w:color w:val="000000"/>
          <w:sz w:val="21"/>
          <w:szCs w:val="21"/>
        </w:rPr>
      </w:pPr>
      <w:r>
        <w:rPr>
          <w:rFonts w:ascii="Verdana" w:hAnsi="Verdana"/>
          <w:color w:val="000000"/>
        </w:rPr>
        <w:t> </w:t>
      </w:r>
    </w:p>
    <w:tbl>
      <w:tblPr>
        <w:tblW w:w="10845" w:type="dxa"/>
        <w:tblBorders>
          <w:top w:val="single" w:sz="12" w:space="0" w:color="C1C1C1"/>
          <w:left w:val="single" w:sz="12" w:space="0" w:color="C1C1C1"/>
          <w:bottom w:val="single" w:sz="12" w:space="0" w:color="C1C1C1"/>
          <w:right w:val="single" w:sz="12" w:space="0" w:color="C1C1C1"/>
        </w:tblBorders>
        <w:tblCellMar>
          <w:left w:w="0" w:type="dxa"/>
          <w:right w:w="0" w:type="dxa"/>
        </w:tblCellMar>
        <w:tblLook w:val="04A0" w:firstRow="1" w:lastRow="0" w:firstColumn="1" w:lastColumn="0" w:noHBand="0" w:noVBand="1"/>
      </w:tblPr>
      <w:tblGrid>
        <w:gridCol w:w="4694"/>
        <w:gridCol w:w="4072"/>
        <w:gridCol w:w="2079"/>
      </w:tblGrid>
      <w:tr w:rsidR="00CF6FE5" w:rsidTr="00CF6FE5">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CF6FE5" w:rsidRDefault="00CF6FE5">
            <w:pPr>
              <w:rPr>
                <w:sz w:val="21"/>
                <w:szCs w:val="21"/>
              </w:rPr>
            </w:pPr>
            <w:r>
              <w:t>Заместитель главы администрации</w:t>
            </w:r>
          </w:p>
        </w:tc>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CF6FE5" w:rsidRDefault="00CF6FE5">
            <w:pPr>
              <w:rPr>
                <w:sz w:val="21"/>
                <w:szCs w:val="21"/>
              </w:rPr>
            </w:pPr>
            <w:r>
              <w:t>Черненко Андрей Алексеевич</w:t>
            </w:r>
          </w:p>
        </w:tc>
        <w:tc>
          <w:tcPr>
            <w:tcW w:w="0" w:type="auto"/>
            <w:vMerge w:val="restart"/>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CF6FE5" w:rsidRDefault="00CF6FE5">
            <w:pPr>
              <w:rPr>
                <w:sz w:val="21"/>
                <w:szCs w:val="21"/>
              </w:rPr>
            </w:pPr>
            <w:r>
              <w:rPr>
                <w:noProof/>
                <w:lang w:eastAsia="ru-RU"/>
              </w:rPr>
              <w:drawing>
                <wp:inline distT="0" distB="0" distL="0" distR="0">
                  <wp:extent cx="951865" cy="1376045"/>
                  <wp:effectExtent l="0" t="0" r="0" b="0"/>
                  <wp:docPr id="4" name="Рисунок 4" descr="https://armgov.ru/images/articles/5282997529031598538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mgov.ru/images/articles/5282997529031598538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1865" cy="1376045"/>
                          </a:xfrm>
                          <a:prstGeom prst="rect">
                            <a:avLst/>
                          </a:prstGeom>
                          <a:noFill/>
                          <a:ln>
                            <a:noFill/>
                          </a:ln>
                        </pic:spPr>
                      </pic:pic>
                    </a:graphicData>
                  </a:graphic>
                </wp:inline>
              </w:drawing>
            </w:r>
          </w:p>
        </w:tc>
      </w:tr>
      <w:tr w:rsidR="00CF6FE5" w:rsidTr="00CF6FE5">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tcPr>
          <w:p w:rsidR="00CF6FE5" w:rsidRDefault="00CF6FE5">
            <w:pPr>
              <w:rPr>
                <w:sz w:val="21"/>
                <w:szCs w:val="21"/>
              </w:rPr>
            </w:pPr>
          </w:p>
        </w:tc>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tcPr>
          <w:p w:rsidR="00CF6FE5" w:rsidRDefault="00CF6FE5">
            <w:pPr>
              <w:rPr>
                <w:sz w:val="21"/>
                <w:szCs w:val="21"/>
              </w:rPr>
            </w:pPr>
          </w:p>
        </w:tc>
        <w:tc>
          <w:tcPr>
            <w:tcW w:w="0" w:type="auto"/>
            <w:vMerge/>
            <w:tcBorders>
              <w:top w:val="single" w:sz="6" w:space="0" w:color="C1C1C1"/>
              <w:left w:val="single" w:sz="6" w:space="0" w:color="C1C1C1"/>
              <w:bottom w:val="single" w:sz="6" w:space="0" w:color="C1C1C1"/>
              <w:right w:val="single" w:sz="6" w:space="0" w:color="C1C1C1"/>
            </w:tcBorders>
            <w:vAlign w:val="center"/>
            <w:hideMark/>
          </w:tcPr>
          <w:p w:rsidR="00CF6FE5" w:rsidRDefault="00CF6FE5">
            <w:pPr>
              <w:rPr>
                <w:sz w:val="21"/>
                <w:szCs w:val="21"/>
              </w:rPr>
            </w:pPr>
          </w:p>
        </w:tc>
      </w:tr>
      <w:tr w:rsidR="00CF6FE5" w:rsidTr="00CF6FE5">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tcPr>
          <w:p w:rsidR="00CF6FE5" w:rsidRDefault="00CF6FE5">
            <w:pPr>
              <w:rPr>
                <w:sz w:val="21"/>
                <w:szCs w:val="21"/>
              </w:rPr>
            </w:pPr>
          </w:p>
        </w:tc>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tcPr>
          <w:p w:rsidR="00CF6FE5" w:rsidRDefault="00CF6FE5">
            <w:pPr>
              <w:rPr>
                <w:sz w:val="21"/>
                <w:szCs w:val="21"/>
              </w:rPr>
            </w:pPr>
          </w:p>
        </w:tc>
        <w:tc>
          <w:tcPr>
            <w:tcW w:w="0" w:type="auto"/>
            <w:vMerge/>
            <w:tcBorders>
              <w:top w:val="single" w:sz="6" w:space="0" w:color="C1C1C1"/>
              <w:left w:val="single" w:sz="6" w:space="0" w:color="C1C1C1"/>
              <w:bottom w:val="single" w:sz="6" w:space="0" w:color="C1C1C1"/>
              <w:right w:val="single" w:sz="6" w:space="0" w:color="C1C1C1"/>
            </w:tcBorders>
            <w:vAlign w:val="center"/>
            <w:hideMark/>
          </w:tcPr>
          <w:p w:rsidR="00CF6FE5" w:rsidRDefault="00CF6FE5">
            <w:pPr>
              <w:rPr>
                <w:sz w:val="21"/>
                <w:szCs w:val="21"/>
              </w:rPr>
            </w:pPr>
          </w:p>
        </w:tc>
      </w:tr>
    </w:tbl>
    <w:p w:rsidR="00CF6FE5" w:rsidRDefault="00CF6FE5" w:rsidP="00CF6FE5">
      <w:pPr>
        <w:pStyle w:val="a3"/>
        <w:spacing w:before="0" w:beforeAutospacing="0" w:after="0" w:afterAutospacing="0"/>
        <w:jc w:val="center"/>
        <w:rPr>
          <w:rFonts w:ascii="Verdana" w:hAnsi="Verdana"/>
          <w:color w:val="000000"/>
          <w:sz w:val="21"/>
          <w:szCs w:val="21"/>
        </w:rPr>
      </w:pPr>
      <w:r>
        <w:rPr>
          <w:rFonts w:ascii="Verdana" w:hAnsi="Verdana"/>
          <w:b/>
          <w:bCs/>
          <w:color w:val="000000"/>
        </w:rPr>
        <w:br/>
      </w:r>
      <w:r>
        <w:rPr>
          <w:rStyle w:val="a4"/>
          <w:rFonts w:ascii="Verdana" w:hAnsi="Verdana"/>
          <w:color w:val="000000"/>
        </w:rPr>
        <w:t>Биография</w:t>
      </w:r>
    </w:p>
    <w:p w:rsidR="00CF6FE5" w:rsidRDefault="00CF6FE5" w:rsidP="00CF6FE5">
      <w:pPr>
        <w:pStyle w:val="a3"/>
        <w:spacing w:before="0" w:beforeAutospacing="0" w:after="0" w:afterAutospacing="0"/>
        <w:jc w:val="both"/>
        <w:rPr>
          <w:rFonts w:ascii="Verdana" w:hAnsi="Verdana"/>
          <w:color w:val="000000"/>
          <w:sz w:val="21"/>
          <w:szCs w:val="21"/>
        </w:rPr>
      </w:pPr>
      <w:r>
        <w:rPr>
          <w:rFonts w:ascii="Verdana" w:hAnsi="Verdana"/>
          <w:color w:val="000000"/>
        </w:rPr>
        <w:t>Родился 16 ноября 1978 года в г. Гадяч Полтавской области.</w:t>
      </w:r>
    </w:p>
    <w:p w:rsidR="00CF6FE5" w:rsidRDefault="00CF6FE5" w:rsidP="00CF6FE5">
      <w:pPr>
        <w:pStyle w:val="a3"/>
        <w:spacing w:before="0" w:beforeAutospacing="0" w:after="0" w:afterAutospacing="0"/>
        <w:jc w:val="both"/>
        <w:rPr>
          <w:rFonts w:ascii="Verdana" w:hAnsi="Verdana"/>
          <w:color w:val="000000"/>
          <w:sz w:val="21"/>
          <w:szCs w:val="21"/>
        </w:rPr>
      </w:pPr>
      <w:r>
        <w:rPr>
          <w:rFonts w:ascii="Verdana" w:hAnsi="Verdana"/>
          <w:color w:val="000000"/>
        </w:rPr>
        <w:t>Имеет высшее образование. В 2001 году закончил Херсонский государственный технический университет по специальности «Финансы».</w:t>
      </w:r>
    </w:p>
    <w:p w:rsidR="00CF6FE5" w:rsidRDefault="00CF6FE5" w:rsidP="00CF6FE5">
      <w:pPr>
        <w:pStyle w:val="a3"/>
        <w:spacing w:before="0" w:beforeAutospacing="0" w:after="0" w:afterAutospacing="0"/>
        <w:jc w:val="center"/>
        <w:rPr>
          <w:rFonts w:ascii="Verdana" w:hAnsi="Verdana"/>
          <w:color w:val="000000"/>
          <w:sz w:val="21"/>
          <w:szCs w:val="21"/>
        </w:rPr>
      </w:pPr>
      <w:r>
        <w:rPr>
          <w:rStyle w:val="a4"/>
          <w:rFonts w:ascii="Verdana" w:hAnsi="Verdana"/>
          <w:color w:val="000000"/>
        </w:rPr>
        <w:t>Трудовая деятельность:</w:t>
      </w:r>
    </w:p>
    <w:p w:rsidR="00CF6FE5" w:rsidRDefault="00CF6FE5" w:rsidP="00CF6FE5">
      <w:pPr>
        <w:pStyle w:val="a3"/>
        <w:spacing w:before="0" w:beforeAutospacing="0" w:after="0" w:afterAutospacing="0"/>
        <w:jc w:val="both"/>
        <w:rPr>
          <w:rFonts w:ascii="Verdana" w:hAnsi="Verdana"/>
          <w:color w:val="000000"/>
          <w:sz w:val="21"/>
          <w:szCs w:val="21"/>
        </w:rPr>
      </w:pPr>
      <w:r>
        <w:rPr>
          <w:rFonts w:ascii="Verdana" w:hAnsi="Verdana"/>
          <w:color w:val="000000"/>
        </w:rPr>
        <w:t>с августа 2000 по декабрь 2004 – стажер, экономист, начальник отдела, начальник управления корпоративного развития Государственной акционерной компании «Титан»;</w:t>
      </w:r>
    </w:p>
    <w:p w:rsidR="00CF6FE5" w:rsidRDefault="00CF6FE5" w:rsidP="00CF6FE5">
      <w:pPr>
        <w:pStyle w:val="a3"/>
        <w:spacing w:before="0" w:beforeAutospacing="0" w:after="0" w:afterAutospacing="0"/>
        <w:jc w:val="both"/>
        <w:rPr>
          <w:rFonts w:ascii="Verdana" w:hAnsi="Verdana"/>
          <w:color w:val="000000"/>
          <w:sz w:val="21"/>
          <w:szCs w:val="21"/>
        </w:rPr>
      </w:pPr>
      <w:r>
        <w:rPr>
          <w:rFonts w:ascii="Verdana" w:hAnsi="Verdana"/>
          <w:color w:val="000000"/>
        </w:rPr>
        <w:t>с января 2005 по июнь 2006 – заместитель директора департамента правового регулирования Закрытого акционерного общества «Крымский ТИТАН»;</w:t>
      </w:r>
    </w:p>
    <w:p w:rsidR="00CF6FE5" w:rsidRDefault="00CF6FE5" w:rsidP="00CF6FE5">
      <w:pPr>
        <w:pStyle w:val="a3"/>
        <w:spacing w:before="0" w:beforeAutospacing="0" w:after="0" w:afterAutospacing="0"/>
        <w:jc w:val="both"/>
        <w:rPr>
          <w:rFonts w:ascii="Verdana" w:hAnsi="Verdana"/>
          <w:color w:val="000000"/>
          <w:sz w:val="21"/>
          <w:szCs w:val="21"/>
        </w:rPr>
      </w:pPr>
      <w:r>
        <w:rPr>
          <w:rFonts w:ascii="Verdana" w:hAnsi="Verdana"/>
          <w:color w:val="000000"/>
        </w:rPr>
        <w:t>с июня 2006 по августа 2010 – председатель правления ОАО ГАК «Титан»;</w:t>
      </w:r>
    </w:p>
    <w:p w:rsidR="00CF6FE5" w:rsidRDefault="00CF6FE5" w:rsidP="00CF6FE5">
      <w:pPr>
        <w:pStyle w:val="a3"/>
        <w:spacing w:before="0" w:beforeAutospacing="0" w:after="0" w:afterAutospacing="0"/>
        <w:jc w:val="both"/>
        <w:rPr>
          <w:rFonts w:ascii="Verdana" w:hAnsi="Verdana"/>
          <w:color w:val="000000"/>
          <w:sz w:val="21"/>
          <w:szCs w:val="21"/>
        </w:rPr>
      </w:pPr>
      <w:r>
        <w:rPr>
          <w:rFonts w:ascii="Verdana" w:hAnsi="Verdana"/>
          <w:color w:val="000000"/>
        </w:rPr>
        <w:t>с сентября 2010 по апрель 2011 – заместитель председателя правления по экономике ОАО «Поливтор»;</w:t>
      </w:r>
    </w:p>
    <w:p w:rsidR="00CF6FE5" w:rsidRDefault="00CF6FE5" w:rsidP="00CF6FE5">
      <w:pPr>
        <w:pStyle w:val="a3"/>
        <w:spacing w:before="0" w:beforeAutospacing="0" w:after="0" w:afterAutospacing="0"/>
        <w:jc w:val="both"/>
        <w:rPr>
          <w:rFonts w:ascii="Verdana" w:hAnsi="Verdana"/>
          <w:color w:val="000000"/>
          <w:sz w:val="21"/>
          <w:szCs w:val="21"/>
        </w:rPr>
      </w:pPr>
      <w:r>
        <w:rPr>
          <w:rFonts w:ascii="Verdana" w:hAnsi="Verdana"/>
          <w:color w:val="000000"/>
        </w:rPr>
        <w:t>с апреля 2011 по ноябрь 2011 - директор ООО «Сиваш-Энерго»;</w:t>
      </w:r>
    </w:p>
    <w:p w:rsidR="00CF6FE5" w:rsidRDefault="00CF6FE5" w:rsidP="00CF6FE5">
      <w:pPr>
        <w:pStyle w:val="a3"/>
        <w:spacing w:before="0" w:beforeAutospacing="0" w:after="0" w:afterAutospacing="0"/>
        <w:jc w:val="both"/>
        <w:rPr>
          <w:rFonts w:ascii="Verdana" w:hAnsi="Verdana"/>
          <w:color w:val="000000"/>
          <w:sz w:val="21"/>
          <w:szCs w:val="21"/>
        </w:rPr>
      </w:pPr>
      <w:r>
        <w:rPr>
          <w:rFonts w:ascii="Verdana" w:hAnsi="Verdana"/>
          <w:color w:val="000000"/>
        </w:rPr>
        <w:t>с ноября 2011 по декабрь 2013 – индивидуальный предприниматель;</w:t>
      </w:r>
    </w:p>
    <w:p w:rsidR="00CF6FE5" w:rsidRDefault="00CF6FE5" w:rsidP="00CF6FE5">
      <w:pPr>
        <w:pStyle w:val="a3"/>
        <w:spacing w:before="0" w:beforeAutospacing="0" w:after="0" w:afterAutospacing="0"/>
        <w:jc w:val="both"/>
        <w:rPr>
          <w:rFonts w:ascii="Verdana" w:hAnsi="Verdana"/>
          <w:color w:val="000000"/>
          <w:sz w:val="21"/>
          <w:szCs w:val="21"/>
        </w:rPr>
      </w:pPr>
      <w:r>
        <w:rPr>
          <w:rFonts w:ascii="Verdana" w:hAnsi="Verdana"/>
          <w:color w:val="000000"/>
        </w:rPr>
        <w:t>с февраля 2015 по н. вр. - заместитель главы администрации, Администрация города Армянска Республики Крым</w:t>
      </w:r>
    </w:p>
    <w:p w:rsidR="00CF6FE5" w:rsidRDefault="00CF6FE5" w:rsidP="00CF6FE5">
      <w:pPr>
        <w:pStyle w:val="a3"/>
        <w:spacing w:before="0" w:beforeAutospacing="0" w:after="0" w:afterAutospacing="0"/>
        <w:jc w:val="center"/>
        <w:rPr>
          <w:rFonts w:ascii="Verdana" w:hAnsi="Verdana"/>
          <w:color w:val="000000"/>
          <w:sz w:val="21"/>
          <w:szCs w:val="21"/>
        </w:rPr>
      </w:pPr>
      <w:r>
        <w:rPr>
          <w:rStyle w:val="a4"/>
          <w:rFonts w:ascii="Verdana" w:hAnsi="Verdana"/>
          <w:color w:val="000000"/>
        </w:rPr>
        <w:t>Награды:</w:t>
      </w:r>
    </w:p>
    <w:p w:rsidR="00CF6FE5" w:rsidRDefault="00CF6FE5" w:rsidP="00CF6FE5">
      <w:pPr>
        <w:pStyle w:val="a3"/>
        <w:spacing w:before="0" w:beforeAutospacing="0" w:after="0" w:afterAutospacing="0"/>
        <w:jc w:val="both"/>
        <w:rPr>
          <w:rFonts w:ascii="Verdana" w:hAnsi="Verdana"/>
          <w:color w:val="000000"/>
          <w:sz w:val="21"/>
          <w:szCs w:val="21"/>
        </w:rPr>
      </w:pPr>
      <w:r>
        <w:rPr>
          <w:rFonts w:ascii="Verdana" w:hAnsi="Verdana"/>
          <w:color w:val="000000"/>
        </w:rPr>
        <w:t>Благодарность главы администрации города Армянска Республики Крым (2020); Грамота главы администрации города Армянска (2022)</w:t>
      </w:r>
    </w:p>
    <w:p w:rsidR="00CF6FE5" w:rsidRDefault="00CF6FE5">
      <w:pPr>
        <w:spacing w:after="0" w:line="240" w:lineRule="auto"/>
      </w:pPr>
      <w:r>
        <w:br w:type="page"/>
      </w:r>
    </w:p>
    <w:p w:rsidR="008566B7" w:rsidRDefault="008566B7" w:rsidP="008566B7">
      <w:pPr>
        <w:pStyle w:val="1"/>
        <w:spacing w:before="0" w:after="225" w:line="240" w:lineRule="atLeast"/>
        <w:rPr>
          <w:rFonts w:ascii="Verdana" w:hAnsi="Verdana"/>
          <w:color w:val="9A0000"/>
          <w:sz w:val="21"/>
          <w:szCs w:val="21"/>
          <w:lang w:eastAsia="ru-RU"/>
        </w:rPr>
      </w:pPr>
      <w:r>
        <w:rPr>
          <w:rFonts w:ascii="Verdana" w:hAnsi="Verdana"/>
          <w:color w:val="9A0000"/>
          <w:sz w:val="21"/>
          <w:szCs w:val="21"/>
        </w:rPr>
        <w:lastRenderedPageBreak/>
        <w:br/>
        <w:t>Руководитель аппарата администрации города Армянска</w:t>
      </w:r>
    </w:p>
    <w:tbl>
      <w:tblPr>
        <w:tblW w:w="10710" w:type="dxa"/>
        <w:tblBorders>
          <w:top w:val="single" w:sz="12" w:space="0" w:color="C1C1C1"/>
          <w:left w:val="single" w:sz="12" w:space="0" w:color="C1C1C1"/>
          <w:bottom w:val="single" w:sz="12" w:space="0" w:color="C1C1C1"/>
          <w:right w:val="single" w:sz="12" w:space="0" w:color="C1C1C1"/>
        </w:tblBorders>
        <w:tblCellMar>
          <w:left w:w="0" w:type="dxa"/>
          <w:right w:w="0" w:type="dxa"/>
        </w:tblCellMar>
        <w:tblLook w:val="04A0" w:firstRow="1" w:lastRow="0" w:firstColumn="1" w:lastColumn="0" w:noHBand="0" w:noVBand="1"/>
      </w:tblPr>
      <w:tblGrid>
        <w:gridCol w:w="3725"/>
        <w:gridCol w:w="4472"/>
        <w:gridCol w:w="2513"/>
      </w:tblGrid>
      <w:tr w:rsidR="008566B7" w:rsidTr="008566B7">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8566B7" w:rsidRDefault="008566B7">
            <w:pPr>
              <w:rPr>
                <w:sz w:val="21"/>
                <w:szCs w:val="21"/>
              </w:rPr>
            </w:pPr>
            <w:r>
              <w:t>Руководитель аппарата</w:t>
            </w:r>
          </w:p>
        </w:tc>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8566B7" w:rsidRDefault="008566B7">
            <w:pPr>
              <w:rPr>
                <w:sz w:val="21"/>
                <w:szCs w:val="21"/>
              </w:rPr>
            </w:pPr>
            <w:r>
              <w:t>Бучко Лилия Владимировна</w:t>
            </w:r>
          </w:p>
        </w:tc>
        <w:tc>
          <w:tcPr>
            <w:tcW w:w="0" w:type="auto"/>
            <w:vMerge w:val="restart"/>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8566B7" w:rsidRDefault="008566B7">
            <w:pPr>
              <w:rPr>
                <w:sz w:val="21"/>
                <w:szCs w:val="21"/>
              </w:rPr>
            </w:pPr>
            <w:r>
              <w:t> </w:t>
            </w:r>
            <w:r>
              <w:rPr>
                <w:noProof/>
                <w:lang w:eastAsia="ru-RU"/>
              </w:rPr>
              <w:drawing>
                <wp:inline distT="0" distB="0" distL="0" distR="0">
                  <wp:extent cx="951865" cy="1376045"/>
                  <wp:effectExtent l="0" t="0" r="0" b="0"/>
                  <wp:docPr id="5" name="Рисунок 5" descr="https://armgov.ru/images/articles/buchko_100_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rmgov.ru/images/articles/buchko_100_14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865" cy="1376045"/>
                          </a:xfrm>
                          <a:prstGeom prst="rect">
                            <a:avLst/>
                          </a:prstGeom>
                          <a:noFill/>
                          <a:ln>
                            <a:noFill/>
                          </a:ln>
                        </pic:spPr>
                      </pic:pic>
                    </a:graphicData>
                  </a:graphic>
                </wp:inline>
              </w:drawing>
            </w:r>
          </w:p>
        </w:tc>
      </w:tr>
      <w:tr w:rsidR="008566B7" w:rsidTr="008566B7">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tcPr>
          <w:p w:rsidR="008566B7" w:rsidRDefault="008566B7">
            <w:pPr>
              <w:rPr>
                <w:sz w:val="21"/>
                <w:szCs w:val="21"/>
              </w:rPr>
            </w:pPr>
            <w:bookmarkStart w:id="0" w:name="_GoBack"/>
            <w:bookmarkEnd w:id="0"/>
          </w:p>
        </w:tc>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tcPr>
          <w:p w:rsidR="008566B7" w:rsidRDefault="008566B7">
            <w:pPr>
              <w:rPr>
                <w:sz w:val="21"/>
                <w:szCs w:val="21"/>
              </w:rPr>
            </w:pPr>
          </w:p>
        </w:tc>
        <w:tc>
          <w:tcPr>
            <w:tcW w:w="0" w:type="auto"/>
            <w:vMerge/>
            <w:tcBorders>
              <w:top w:val="single" w:sz="6" w:space="0" w:color="C1C1C1"/>
              <w:left w:val="single" w:sz="6" w:space="0" w:color="C1C1C1"/>
              <w:bottom w:val="single" w:sz="6" w:space="0" w:color="C1C1C1"/>
              <w:right w:val="single" w:sz="6" w:space="0" w:color="C1C1C1"/>
            </w:tcBorders>
            <w:vAlign w:val="center"/>
            <w:hideMark/>
          </w:tcPr>
          <w:p w:rsidR="008566B7" w:rsidRDefault="008566B7">
            <w:pPr>
              <w:rPr>
                <w:sz w:val="21"/>
                <w:szCs w:val="21"/>
              </w:rPr>
            </w:pPr>
          </w:p>
        </w:tc>
      </w:tr>
      <w:tr w:rsidR="008566B7" w:rsidTr="008566B7">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tcPr>
          <w:p w:rsidR="008566B7" w:rsidRDefault="008566B7">
            <w:pPr>
              <w:rPr>
                <w:sz w:val="21"/>
                <w:szCs w:val="21"/>
              </w:rPr>
            </w:pPr>
          </w:p>
        </w:tc>
        <w:tc>
          <w:tcPr>
            <w:tcW w:w="0" w:type="auto"/>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tcPr>
          <w:p w:rsidR="008566B7" w:rsidRDefault="008566B7">
            <w:pPr>
              <w:rPr>
                <w:sz w:val="21"/>
                <w:szCs w:val="21"/>
              </w:rPr>
            </w:pPr>
          </w:p>
        </w:tc>
        <w:tc>
          <w:tcPr>
            <w:tcW w:w="0" w:type="auto"/>
            <w:vMerge/>
            <w:tcBorders>
              <w:top w:val="single" w:sz="6" w:space="0" w:color="C1C1C1"/>
              <w:left w:val="single" w:sz="6" w:space="0" w:color="C1C1C1"/>
              <w:bottom w:val="single" w:sz="6" w:space="0" w:color="C1C1C1"/>
              <w:right w:val="single" w:sz="6" w:space="0" w:color="C1C1C1"/>
            </w:tcBorders>
            <w:vAlign w:val="center"/>
            <w:hideMark/>
          </w:tcPr>
          <w:p w:rsidR="008566B7" w:rsidRDefault="008566B7">
            <w:pPr>
              <w:rPr>
                <w:sz w:val="21"/>
                <w:szCs w:val="21"/>
              </w:rPr>
            </w:pPr>
          </w:p>
        </w:tc>
      </w:tr>
    </w:tbl>
    <w:p w:rsidR="008566B7" w:rsidRDefault="008566B7" w:rsidP="008566B7">
      <w:pPr>
        <w:pStyle w:val="a3"/>
        <w:spacing w:before="0" w:beforeAutospacing="0" w:after="0" w:afterAutospacing="0"/>
        <w:jc w:val="center"/>
        <w:rPr>
          <w:rFonts w:ascii="Verdana" w:hAnsi="Verdana"/>
          <w:color w:val="000000"/>
          <w:sz w:val="21"/>
          <w:szCs w:val="21"/>
        </w:rPr>
      </w:pPr>
      <w:r>
        <w:rPr>
          <w:rFonts w:ascii="Verdana" w:hAnsi="Verdana"/>
          <w:b/>
          <w:bCs/>
          <w:color w:val="000000"/>
        </w:rPr>
        <w:br/>
      </w:r>
      <w:r>
        <w:rPr>
          <w:rStyle w:val="a4"/>
          <w:rFonts w:ascii="Verdana" w:hAnsi="Verdana"/>
          <w:color w:val="000000"/>
        </w:rPr>
        <w:t>Биография</w:t>
      </w:r>
    </w:p>
    <w:p w:rsidR="008566B7" w:rsidRDefault="008566B7" w:rsidP="008566B7">
      <w:pPr>
        <w:pStyle w:val="a3"/>
        <w:spacing w:before="0" w:beforeAutospacing="0" w:after="0" w:afterAutospacing="0"/>
        <w:jc w:val="both"/>
        <w:rPr>
          <w:rFonts w:ascii="Verdana" w:hAnsi="Verdana"/>
          <w:color w:val="000000"/>
          <w:sz w:val="21"/>
          <w:szCs w:val="21"/>
        </w:rPr>
      </w:pPr>
      <w:r>
        <w:rPr>
          <w:rFonts w:ascii="Verdana" w:hAnsi="Verdana"/>
          <w:color w:val="000000"/>
          <w:sz w:val="21"/>
          <w:szCs w:val="21"/>
        </w:rPr>
        <w:t> </w:t>
      </w:r>
      <w:r>
        <w:rPr>
          <w:rFonts w:ascii="Verdana" w:hAnsi="Verdana"/>
          <w:color w:val="000000"/>
        </w:rPr>
        <w:t>Родилась 12 марта 1968 года в г. Армянск</w:t>
      </w:r>
    </w:p>
    <w:p w:rsidR="008566B7" w:rsidRDefault="008566B7" w:rsidP="008566B7">
      <w:pPr>
        <w:pStyle w:val="a3"/>
        <w:spacing w:before="0" w:beforeAutospacing="0" w:after="0" w:afterAutospacing="0"/>
        <w:jc w:val="both"/>
        <w:rPr>
          <w:rFonts w:ascii="Verdana" w:hAnsi="Verdana"/>
          <w:color w:val="000000"/>
          <w:sz w:val="21"/>
          <w:szCs w:val="21"/>
        </w:rPr>
      </w:pPr>
      <w:r>
        <w:rPr>
          <w:rFonts w:ascii="Verdana" w:hAnsi="Verdana"/>
          <w:color w:val="000000"/>
        </w:rPr>
        <w:t>Имеет высшее образование. В 1992 году закончила Киевский инженерно-строительный институт по специальности промышленное и гражданское строительство, в 2012 году Одесский региональный институт государственного управления Академии государственного управления при Президенте Украины по специальности государственное управление.</w:t>
      </w:r>
    </w:p>
    <w:p w:rsidR="008566B7" w:rsidRDefault="008566B7" w:rsidP="008566B7">
      <w:pPr>
        <w:pStyle w:val="a3"/>
        <w:spacing w:before="0" w:beforeAutospacing="0" w:after="0" w:afterAutospacing="0"/>
        <w:jc w:val="center"/>
        <w:rPr>
          <w:rFonts w:ascii="Verdana" w:hAnsi="Verdana"/>
          <w:color w:val="000000"/>
          <w:sz w:val="21"/>
          <w:szCs w:val="21"/>
        </w:rPr>
      </w:pPr>
      <w:r>
        <w:rPr>
          <w:rStyle w:val="a4"/>
          <w:rFonts w:ascii="Verdana" w:hAnsi="Verdana"/>
          <w:color w:val="000000"/>
        </w:rPr>
        <w:t>Трудовая деятельность</w:t>
      </w:r>
    </w:p>
    <w:p w:rsidR="008566B7" w:rsidRDefault="008566B7" w:rsidP="008566B7">
      <w:pPr>
        <w:pStyle w:val="a3"/>
        <w:spacing w:before="0" w:beforeAutospacing="0" w:after="0" w:afterAutospacing="0"/>
        <w:jc w:val="both"/>
        <w:rPr>
          <w:rFonts w:ascii="Verdana" w:hAnsi="Verdana"/>
          <w:color w:val="000000"/>
          <w:sz w:val="21"/>
          <w:szCs w:val="21"/>
        </w:rPr>
      </w:pPr>
      <w:r>
        <w:rPr>
          <w:rFonts w:ascii="Verdana" w:hAnsi="Verdana"/>
          <w:color w:val="000000"/>
        </w:rPr>
        <w:t>с 1994 по 1998 год – экономист хозяйственной группы городского отдела образования Армянского городского совета;</w:t>
      </w:r>
    </w:p>
    <w:p w:rsidR="008566B7" w:rsidRDefault="008566B7" w:rsidP="008566B7">
      <w:pPr>
        <w:pStyle w:val="a3"/>
        <w:spacing w:before="0" w:beforeAutospacing="0" w:after="0" w:afterAutospacing="0"/>
        <w:jc w:val="both"/>
        <w:rPr>
          <w:rFonts w:ascii="Verdana" w:hAnsi="Verdana"/>
          <w:color w:val="000000"/>
          <w:sz w:val="21"/>
          <w:szCs w:val="21"/>
        </w:rPr>
      </w:pPr>
      <w:r>
        <w:rPr>
          <w:rFonts w:ascii="Verdana" w:hAnsi="Verdana"/>
          <w:color w:val="000000"/>
        </w:rPr>
        <w:t>с 1998 года работала в исполнительном комитете Армянского городского совета, занимала должности: главный специалист общего отдела, начальник общего отдела;</w:t>
      </w:r>
    </w:p>
    <w:p w:rsidR="008566B7" w:rsidRDefault="008566B7" w:rsidP="008566B7">
      <w:pPr>
        <w:pStyle w:val="a3"/>
        <w:spacing w:before="0" w:beforeAutospacing="0" w:after="0" w:afterAutospacing="0"/>
        <w:jc w:val="both"/>
        <w:rPr>
          <w:rFonts w:ascii="Verdana" w:hAnsi="Verdana"/>
          <w:color w:val="000000"/>
          <w:sz w:val="21"/>
          <w:szCs w:val="21"/>
        </w:rPr>
      </w:pPr>
      <w:r>
        <w:rPr>
          <w:rFonts w:ascii="Verdana" w:hAnsi="Verdana"/>
          <w:color w:val="000000"/>
        </w:rPr>
        <w:t>с 2010 года по декабрь 2014 года - управляющая делами исполнительного комитета Армянского городского совета.</w:t>
      </w:r>
    </w:p>
    <w:p w:rsidR="008566B7" w:rsidRDefault="008566B7" w:rsidP="008566B7">
      <w:pPr>
        <w:pStyle w:val="a3"/>
        <w:spacing w:before="0" w:beforeAutospacing="0" w:after="0" w:afterAutospacing="0"/>
        <w:jc w:val="both"/>
        <w:rPr>
          <w:rFonts w:ascii="Verdana" w:hAnsi="Verdana"/>
          <w:color w:val="000000"/>
          <w:sz w:val="21"/>
          <w:szCs w:val="21"/>
        </w:rPr>
      </w:pPr>
      <w:r>
        <w:rPr>
          <w:rFonts w:ascii="Verdana" w:hAnsi="Verdana"/>
          <w:color w:val="000000"/>
        </w:rPr>
        <w:t>С декабря 2014 по н. вр. - руководитель аппарата администрации, Администрация города Армянска Республики Крым</w:t>
      </w:r>
    </w:p>
    <w:p w:rsidR="008566B7" w:rsidRDefault="008566B7" w:rsidP="008566B7">
      <w:pPr>
        <w:pStyle w:val="a3"/>
        <w:spacing w:before="0" w:beforeAutospacing="0" w:after="0" w:afterAutospacing="0"/>
        <w:jc w:val="center"/>
        <w:rPr>
          <w:rFonts w:ascii="Verdana" w:hAnsi="Verdana"/>
          <w:color w:val="000000"/>
          <w:sz w:val="21"/>
          <w:szCs w:val="21"/>
        </w:rPr>
      </w:pPr>
      <w:r>
        <w:rPr>
          <w:rStyle w:val="a4"/>
          <w:rFonts w:ascii="Verdana" w:hAnsi="Verdana"/>
          <w:color w:val="000000"/>
        </w:rPr>
        <w:t>Награды</w:t>
      </w:r>
    </w:p>
    <w:p w:rsidR="008566B7" w:rsidRDefault="008566B7" w:rsidP="008566B7">
      <w:pPr>
        <w:pStyle w:val="a3"/>
        <w:spacing w:before="0" w:beforeAutospacing="0" w:after="0" w:afterAutospacing="0"/>
        <w:jc w:val="both"/>
        <w:rPr>
          <w:rFonts w:ascii="Verdana" w:hAnsi="Verdana"/>
          <w:color w:val="000000"/>
          <w:sz w:val="21"/>
          <w:szCs w:val="21"/>
        </w:rPr>
      </w:pPr>
      <w:r>
        <w:rPr>
          <w:rFonts w:ascii="Verdana" w:hAnsi="Verdana"/>
          <w:color w:val="000000"/>
        </w:rPr>
        <w:t>Благодарность главы администрации (2015), Благодарность председателя Армянского городского совета (2015), Почетная грамота Совета министров Республики Крым (2015), Отличительный знак Главы Республики Крым «Часы от Главы Республики Крым» (2016), Благодарность главы администрации города Армянска Республики Крым (2020), Почетная грамота Государственного комитета по делам архивов Республики Крым (2022), звание «Заслуженный работник местного самоуправления» (2023)</w:t>
      </w:r>
    </w:p>
    <w:p w:rsidR="00CB102D" w:rsidRPr="001C34A2" w:rsidRDefault="00CB102D" w:rsidP="001C34A2"/>
    <w:sectPr w:rsidR="00CB102D"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6D29E4"/>
    <w:rsid w:val="00727EB8"/>
    <w:rsid w:val="00765429"/>
    <w:rsid w:val="00777841"/>
    <w:rsid w:val="00807380"/>
    <w:rsid w:val="008566B7"/>
    <w:rsid w:val="008C09C5"/>
    <w:rsid w:val="0097184D"/>
    <w:rsid w:val="009F48C4"/>
    <w:rsid w:val="00A22E7B"/>
    <w:rsid w:val="00A23DD1"/>
    <w:rsid w:val="00BC12E6"/>
    <w:rsid w:val="00BE110E"/>
    <w:rsid w:val="00C76735"/>
    <w:rsid w:val="00CB102D"/>
    <w:rsid w:val="00CF6FE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A0D6"/>
  <w15:docId w15:val="{8E6614E5-8602-4FEE-9DD8-0F38D6B6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415827936">
      <w:bodyDiv w:val="1"/>
      <w:marLeft w:val="0"/>
      <w:marRight w:val="0"/>
      <w:marTop w:val="0"/>
      <w:marBottom w:val="0"/>
      <w:divBdr>
        <w:top w:val="none" w:sz="0" w:space="0" w:color="auto"/>
        <w:left w:val="none" w:sz="0" w:space="0" w:color="auto"/>
        <w:bottom w:val="none" w:sz="0" w:space="0" w:color="auto"/>
        <w:right w:val="none" w:sz="0" w:space="0" w:color="auto"/>
      </w:divBdr>
      <w:divsChild>
        <w:div w:id="2065253722">
          <w:marLeft w:val="0"/>
          <w:marRight w:val="0"/>
          <w:marTop w:val="0"/>
          <w:marBottom w:val="0"/>
          <w:divBdr>
            <w:top w:val="none" w:sz="0" w:space="0" w:color="auto"/>
            <w:left w:val="none" w:sz="0" w:space="0" w:color="auto"/>
            <w:bottom w:val="none" w:sz="0" w:space="0" w:color="auto"/>
            <w:right w:val="none" w:sz="0" w:space="0" w:color="auto"/>
          </w:divBdr>
        </w:div>
      </w:divsChild>
    </w:div>
    <w:div w:id="508715109">
      <w:bodyDiv w:val="1"/>
      <w:marLeft w:val="0"/>
      <w:marRight w:val="0"/>
      <w:marTop w:val="0"/>
      <w:marBottom w:val="0"/>
      <w:divBdr>
        <w:top w:val="none" w:sz="0" w:space="0" w:color="auto"/>
        <w:left w:val="none" w:sz="0" w:space="0" w:color="auto"/>
        <w:bottom w:val="none" w:sz="0" w:space="0" w:color="auto"/>
        <w:right w:val="none" w:sz="0" w:space="0" w:color="auto"/>
      </w:divBdr>
    </w:div>
    <w:div w:id="723144696">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53541981">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290013755">
      <w:bodyDiv w:val="1"/>
      <w:marLeft w:val="0"/>
      <w:marRight w:val="0"/>
      <w:marTop w:val="0"/>
      <w:marBottom w:val="0"/>
      <w:divBdr>
        <w:top w:val="none" w:sz="0" w:space="0" w:color="auto"/>
        <w:left w:val="none" w:sz="0" w:space="0" w:color="auto"/>
        <w:bottom w:val="none" w:sz="0" w:space="0" w:color="auto"/>
        <w:right w:val="none" w:sz="0" w:space="0" w:color="auto"/>
      </w:divBdr>
      <w:divsChild>
        <w:div w:id="332954031">
          <w:marLeft w:val="0"/>
          <w:marRight w:val="0"/>
          <w:marTop w:val="0"/>
          <w:marBottom w:val="0"/>
          <w:divBdr>
            <w:top w:val="none" w:sz="0" w:space="0" w:color="auto"/>
            <w:left w:val="none" w:sz="0" w:space="0" w:color="auto"/>
            <w:bottom w:val="none" w:sz="0" w:space="0" w:color="auto"/>
            <w:right w:val="none" w:sz="0" w:space="0" w:color="auto"/>
          </w:divBdr>
          <w:divsChild>
            <w:div w:id="4422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871</Words>
  <Characters>4969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16</cp:revision>
  <dcterms:created xsi:type="dcterms:W3CDTF">2017-05-15T04:35:00Z</dcterms:created>
  <dcterms:modified xsi:type="dcterms:W3CDTF">2024-10-07T05:26:00Z</dcterms:modified>
</cp:coreProperties>
</file>