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A85FAB" w:rsidP="00B823F1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Глава города Тюмени </w:t>
      </w:r>
    </w:p>
    <w:p w:rsidR="00A85FAB" w:rsidRDefault="00A85FAB" w:rsidP="00B823F1">
      <w:pPr>
        <w:spacing w:after="0" w:line="240" w:lineRule="auto"/>
        <w:contextualSpacing/>
        <w:rPr>
          <w:rStyle w:val="a4"/>
          <w:rFonts w:ascii="Arial" w:hAnsi="Arial" w:cs="Arial"/>
          <w:color w:val="000000"/>
          <w:sz w:val="18"/>
          <w:szCs w:val="18"/>
        </w:rPr>
      </w:pPr>
      <w:r w:rsidRPr="00A85FAB">
        <w:rPr>
          <w:rStyle w:val="a4"/>
          <w:rFonts w:ascii="Arial" w:hAnsi="Arial" w:cs="Arial"/>
          <w:color w:val="000000"/>
          <w:sz w:val="18"/>
          <w:szCs w:val="18"/>
        </w:rPr>
        <w:drawing>
          <wp:inline distT="0" distB="0" distL="0" distR="0" wp14:anchorId="1BCC29FF" wp14:editId="71DAF30D">
            <wp:extent cx="2098837" cy="2306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3717" cy="23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FAB" w:rsidRPr="00A85FAB" w:rsidRDefault="00A85FAB" w:rsidP="00B823F1">
      <w:pPr>
        <w:shd w:val="clear" w:color="auto" w:fill="F0F0F0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101010"/>
          <w:sz w:val="53"/>
          <w:szCs w:val="53"/>
          <w:lang w:eastAsia="ru-RU"/>
        </w:rPr>
      </w:pPr>
      <w:r w:rsidRPr="00A85FAB">
        <w:rPr>
          <w:rFonts w:ascii="Arial" w:eastAsia="Times New Roman" w:hAnsi="Arial" w:cs="Arial"/>
          <w:b/>
          <w:bCs/>
          <w:color w:val="101010"/>
          <w:sz w:val="53"/>
          <w:szCs w:val="53"/>
          <w:lang w:eastAsia="ru-RU"/>
        </w:rPr>
        <w:t>АФАНАСЬЕВ</w:t>
      </w:r>
      <w:r>
        <w:rPr>
          <w:rFonts w:ascii="Arial" w:eastAsia="Times New Roman" w:hAnsi="Arial" w:cs="Arial"/>
          <w:b/>
          <w:bCs/>
          <w:color w:val="101010"/>
          <w:sz w:val="53"/>
          <w:szCs w:val="53"/>
          <w:lang w:eastAsia="ru-RU"/>
        </w:rPr>
        <w:t xml:space="preserve"> </w:t>
      </w:r>
      <w:r w:rsidRPr="00A85FAB">
        <w:rPr>
          <w:rFonts w:ascii="Arial" w:eastAsia="Times New Roman" w:hAnsi="Arial" w:cs="Arial"/>
          <w:b/>
          <w:bCs/>
          <w:color w:val="101010"/>
          <w:sz w:val="53"/>
          <w:szCs w:val="53"/>
          <w:lang w:eastAsia="ru-RU"/>
        </w:rPr>
        <w:t>МАКСИМ ВИКТОРОВИЧ</w:t>
      </w:r>
    </w:p>
    <w:p w:rsidR="00A85FAB" w:rsidRPr="00A85FAB" w:rsidRDefault="00A85FAB" w:rsidP="00B823F1">
      <w:p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color w:val="101010"/>
          <w:sz w:val="21"/>
          <w:szCs w:val="21"/>
          <w:lang w:eastAsia="ru-RU"/>
        </w:rPr>
        <w:t>Родился 11 сентября 1977 года в городе Тюмени.</w:t>
      </w:r>
    </w:p>
    <w:p w:rsidR="00A85FAB" w:rsidRPr="00A85FAB" w:rsidRDefault="00A85FAB" w:rsidP="00B823F1">
      <w:p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b/>
          <w:bCs/>
          <w:color w:val="101010"/>
          <w:sz w:val="21"/>
          <w:szCs w:val="21"/>
          <w:lang w:eastAsia="ru-RU"/>
        </w:rPr>
        <w:t>Образование высшее:</w:t>
      </w:r>
    </w:p>
    <w:p w:rsidR="00A85FAB" w:rsidRPr="00A85FAB" w:rsidRDefault="00A85FAB" w:rsidP="00B823F1">
      <w:p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color w:val="101010"/>
          <w:sz w:val="21"/>
          <w:szCs w:val="21"/>
          <w:u w:val="single"/>
          <w:lang w:eastAsia="ru-RU"/>
        </w:rPr>
        <w:t>Тюменский государственный университет, 1999, Юриспруденция, юрист;</w:t>
      </w:r>
    </w:p>
    <w:p w:rsidR="00A85FAB" w:rsidRPr="00A85FAB" w:rsidRDefault="00A85FAB" w:rsidP="00B823F1">
      <w:p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color w:val="101010"/>
          <w:sz w:val="21"/>
          <w:szCs w:val="21"/>
          <w:u w:val="single"/>
          <w:lang w:eastAsia="ru-RU"/>
        </w:rPr>
        <w:t>Тюменский государственный университет, 2001, Финансы и кредит, экономист;</w:t>
      </w:r>
    </w:p>
    <w:p w:rsidR="00A85FAB" w:rsidRPr="00A85FAB" w:rsidRDefault="00A85FAB" w:rsidP="00B823F1">
      <w:p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color w:val="101010"/>
          <w:sz w:val="21"/>
          <w:szCs w:val="21"/>
          <w:u w:val="single"/>
          <w:lang w:eastAsia="ru-RU"/>
        </w:rPr>
        <w:t>ООО «Консалтинговая компания «Развитие», 2012, «Сплав. Мастерство согласованной работы»;</w:t>
      </w:r>
    </w:p>
    <w:p w:rsidR="00A85FAB" w:rsidRPr="00A85FAB" w:rsidRDefault="00A85FAB" w:rsidP="00B823F1">
      <w:p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color w:val="101010"/>
          <w:sz w:val="21"/>
          <w:szCs w:val="21"/>
          <w:u w:val="single"/>
          <w:lang w:eastAsia="ru-RU"/>
        </w:rPr>
        <w:t>ООО «Консалтинговая компания «Развитие», 2013, «Управление переговорами»;</w:t>
      </w:r>
    </w:p>
    <w:p w:rsidR="00A85FAB" w:rsidRPr="00A85FAB" w:rsidRDefault="00A85FAB" w:rsidP="00B823F1">
      <w:p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color w:val="101010"/>
          <w:sz w:val="21"/>
          <w:szCs w:val="21"/>
          <w:u w:val="single"/>
          <w:lang w:eastAsia="ru-RU"/>
        </w:rPr>
        <w:t>ФГБОУ ВПО «Академия гражданской защиты МЧС России», 2013, «Основы мобилизационной работы в муниципальном образовании»;</w:t>
      </w:r>
    </w:p>
    <w:p w:rsidR="00A85FAB" w:rsidRPr="00A85FAB" w:rsidRDefault="00A85FAB" w:rsidP="00B823F1">
      <w:p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color w:val="101010"/>
          <w:sz w:val="21"/>
          <w:szCs w:val="21"/>
          <w:u w:val="single"/>
          <w:lang w:eastAsia="ru-RU"/>
        </w:rPr>
        <w:t>НОУ ДПО «Институт информационных технологий «АйТи», 2015, «Успешный руководитель. Методы эффективного управления»;</w:t>
      </w:r>
    </w:p>
    <w:p w:rsidR="00A85FAB" w:rsidRPr="00A85FAB" w:rsidRDefault="00A85FAB" w:rsidP="00B823F1">
      <w:p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color w:val="101010"/>
          <w:sz w:val="21"/>
          <w:szCs w:val="21"/>
          <w:u w:val="single"/>
          <w:lang w:eastAsia="ru-RU"/>
        </w:rPr>
        <w:t>Тюменский государственный университет, 2016, «Государственное и муниципальное управление».</w:t>
      </w:r>
    </w:p>
    <w:p w:rsidR="00A85FAB" w:rsidRPr="00A85FAB" w:rsidRDefault="00A85FAB" w:rsidP="00B823F1">
      <w:p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b/>
          <w:bCs/>
          <w:color w:val="101010"/>
          <w:sz w:val="21"/>
          <w:szCs w:val="21"/>
          <w:lang w:eastAsia="ru-RU"/>
        </w:rPr>
        <w:t>Трудовая деятельность:</w:t>
      </w:r>
    </w:p>
    <w:p w:rsidR="00A85FAB" w:rsidRPr="00A85FAB" w:rsidRDefault="00A85FAB" w:rsidP="00B823F1">
      <w:pPr>
        <w:numPr>
          <w:ilvl w:val="0"/>
          <w:numId w:val="1"/>
        </w:num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b/>
          <w:bCs/>
          <w:color w:val="101010"/>
          <w:sz w:val="21"/>
          <w:szCs w:val="21"/>
          <w:lang w:eastAsia="ru-RU"/>
        </w:rPr>
        <w:t>04.1996 – 12.1998 </w:t>
      </w:r>
      <w:r w:rsidRPr="00A85FAB">
        <w:rPr>
          <w:rFonts w:ascii="Arial" w:eastAsia="Times New Roman" w:hAnsi="Arial" w:cs="Arial"/>
          <w:color w:val="101010"/>
          <w:sz w:val="21"/>
          <w:szCs w:val="21"/>
          <w:lang w:eastAsia="ru-RU"/>
        </w:rPr>
        <w:t>юрисконсульт правового отдела МУ «БТИиР»;</w:t>
      </w:r>
    </w:p>
    <w:p w:rsidR="00A85FAB" w:rsidRPr="00A85FAB" w:rsidRDefault="00A85FAB" w:rsidP="00B823F1">
      <w:pPr>
        <w:numPr>
          <w:ilvl w:val="0"/>
          <w:numId w:val="1"/>
        </w:num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b/>
          <w:bCs/>
          <w:color w:val="101010"/>
          <w:sz w:val="21"/>
          <w:szCs w:val="21"/>
          <w:lang w:eastAsia="ru-RU"/>
        </w:rPr>
        <w:t>12.1998 – 06.2006 </w:t>
      </w:r>
      <w:r w:rsidRPr="00A85FAB">
        <w:rPr>
          <w:rFonts w:ascii="Arial" w:eastAsia="Times New Roman" w:hAnsi="Arial" w:cs="Arial"/>
          <w:color w:val="101010"/>
          <w:sz w:val="21"/>
          <w:szCs w:val="21"/>
          <w:lang w:eastAsia="ru-RU"/>
        </w:rPr>
        <w:t>начальник юридического отдела, председатель аналитико-правового комитета, начальник аналитико-правового отдела департамента финансов и налоговой политики Администрации города Тюмени;</w:t>
      </w:r>
    </w:p>
    <w:p w:rsidR="00A85FAB" w:rsidRPr="00A85FAB" w:rsidRDefault="00A85FAB" w:rsidP="00B823F1">
      <w:pPr>
        <w:numPr>
          <w:ilvl w:val="0"/>
          <w:numId w:val="1"/>
        </w:num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b/>
          <w:bCs/>
          <w:color w:val="101010"/>
          <w:sz w:val="21"/>
          <w:szCs w:val="21"/>
          <w:lang w:eastAsia="ru-RU"/>
        </w:rPr>
        <w:t>06.2006 – 02.2013 </w:t>
      </w:r>
      <w:r w:rsidRPr="00A85FAB">
        <w:rPr>
          <w:rFonts w:ascii="Arial" w:eastAsia="Times New Roman" w:hAnsi="Arial" w:cs="Arial"/>
          <w:color w:val="101010"/>
          <w:sz w:val="21"/>
          <w:szCs w:val="21"/>
          <w:lang w:eastAsia="ru-RU"/>
        </w:rPr>
        <w:t>начальник аналитико-правового управления, директор правового департамента Администрации города Тюмени;</w:t>
      </w:r>
    </w:p>
    <w:p w:rsidR="00A85FAB" w:rsidRPr="00A85FAB" w:rsidRDefault="00A85FAB" w:rsidP="00B823F1">
      <w:pPr>
        <w:numPr>
          <w:ilvl w:val="0"/>
          <w:numId w:val="1"/>
        </w:num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b/>
          <w:bCs/>
          <w:color w:val="101010"/>
          <w:sz w:val="21"/>
          <w:szCs w:val="21"/>
          <w:lang w:eastAsia="ru-RU"/>
        </w:rPr>
        <w:t>02.2013 – 08.2014 </w:t>
      </w:r>
      <w:r w:rsidRPr="00A85FAB">
        <w:rPr>
          <w:rFonts w:ascii="Arial" w:eastAsia="Times New Roman" w:hAnsi="Arial" w:cs="Arial"/>
          <w:color w:val="101010"/>
          <w:sz w:val="21"/>
          <w:szCs w:val="21"/>
          <w:lang w:eastAsia="ru-RU"/>
        </w:rPr>
        <w:t>руководитель управы Ленинского административного округа Администрации города Тюмени;</w:t>
      </w:r>
    </w:p>
    <w:p w:rsidR="00A85FAB" w:rsidRPr="00A85FAB" w:rsidRDefault="00A85FAB" w:rsidP="00B823F1">
      <w:pPr>
        <w:numPr>
          <w:ilvl w:val="0"/>
          <w:numId w:val="1"/>
        </w:num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b/>
          <w:bCs/>
          <w:color w:val="101010"/>
          <w:sz w:val="21"/>
          <w:szCs w:val="21"/>
          <w:lang w:eastAsia="ru-RU"/>
        </w:rPr>
        <w:t>08.2014 – 05.2019 </w:t>
      </w:r>
      <w:r w:rsidRPr="00A85FAB">
        <w:rPr>
          <w:rFonts w:ascii="Arial" w:eastAsia="Times New Roman" w:hAnsi="Arial" w:cs="Arial"/>
          <w:color w:val="101010"/>
          <w:sz w:val="21"/>
          <w:szCs w:val="21"/>
          <w:lang w:eastAsia="ru-RU"/>
        </w:rPr>
        <w:t>заместитель Главы Администрации города Тюмени;</w:t>
      </w:r>
    </w:p>
    <w:p w:rsidR="00A85FAB" w:rsidRPr="00A85FAB" w:rsidRDefault="00A85FAB" w:rsidP="00B823F1">
      <w:pPr>
        <w:numPr>
          <w:ilvl w:val="0"/>
          <w:numId w:val="1"/>
        </w:num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b/>
          <w:bCs/>
          <w:color w:val="101010"/>
          <w:sz w:val="21"/>
          <w:szCs w:val="21"/>
          <w:lang w:eastAsia="ru-RU"/>
        </w:rPr>
        <w:t>05.2019 – по 06. 2024 </w:t>
      </w:r>
      <w:r w:rsidRPr="00A85FAB">
        <w:rPr>
          <w:rFonts w:ascii="Arial" w:eastAsia="Times New Roman" w:hAnsi="Arial" w:cs="Arial"/>
          <w:color w:val="101010"/>
          <w:sz w:val="21"/>
          <w:szCs w:val="21"/>
          <w:lang w:eastAsia="ru-RU"/>
        </w:rPr>
        <w:t>Глава города Тобольска.</w:t>
      </w:r>
      <w:r w:rsidRPr="00A85FAB">
        <w:rPr>
          <w:rFonts w:ascii="Arial" w:eastAsia="Times New Roman" w:hAnsi="Arial" w:cs="Arial"/>
          <w:color w:val="101010"/>
          <w:sz w:val="21"/>
          <w:szCs w:val="21"/>
          <w:lang w:eastAsia="ru-RU"/>
        </w:rPr>
        <w:br/>
      </w:r>
      <w:r w:rsidRPr="00A85FAB">
        <w:rPr>
          <w:rFonts w:ascii="Arial" w:eastAsia="Times New Roman" w:hAnsi="Arial" w:cs="Arial"/>
          <w:color w:val="101010"/>
          <w:sz w:val="21"/>
          <w:szCs w:val="21"/>
          <w:lang w:eastAsia="ru-RU"/>
        </w:rPr>
        <w:br/>
      </w:r>
      <w:r w:rsidRPr="00A85FAB">
        <w:rPr>
          <w:rFonts w:ascii="Arial" w:eastAsia="Times New Roman" w:hAnsi="Arial" w:cs="Arial"/>
          <w:b/>
          <w:bCs/>
          <w:color w:val="101010"/>
          <w:sz w:val="21"/>
          <w:szCs w:val="21"/>
          <w:lang w:eastAsia="ru-RU"/>
        </w:rPr>
        <w:t>27 июня 2024 года депутатами Тюменской городской Думы единогласно избран Главой города Тюмени.</w:t>
      </w:r>
    </w:p>
    <w:p w:rsidR="00A85FAB" w:rsidRPr="00A85FAB" w:rsidRDefault="00A85FAB" w:rsidP="00B823F1">
      <w:pPr>
        <w:shd w:val="clear" w:color="auto" w:fill="F0F0F0"/>
        <w:spacing w:after="0" w:line="240" w:lineRule="auto"/>
        <w:contextualSpacing/>
        <w:rPr>
          <w:rFonts w:ascii="Arial" w:eastAsia="Times New Roman" w:hAnsi="Arial" w:cs="Arial"/>
          <w:color w:val="101010"/>
          <w:sz w:val="21"/>
          <w:szCs w:val="21"/>
          <w:lang w:eastAsia="ru-RU"/>
        </w:rPr>
      </w:pPr>
      <w:r w:rsidRPr="00A85FAB">
        <w:rPr>
          <w:rFonts w:ascii="Arial" w:eastAsia="Times New Roman" w:hAnsi="Arial" w:cs="Arial"/>
          <w:color w:val="101010"/>
          <w:sz w:val="21"/>
          <w:szCs w:val="21"/>
          <w:lang w:eastAsia="ru-RU"/>
        </w:rPr>
        <w:t>Женат, воспитывает троих детей.</w:t>
      </w:r>
    </w:p>
    <w:p w:rsidR="00A85FAB" w:rsidRDefault="00A85FAB" w:rsidP="00B823F1">
      <w:pPr>
        <w:spacing w:after="0" w:line="240" w:lineRule="auto"/>
        <w:contextualSpacing/>
      </w:pPr>
      <w:r>
        <w:br w:type="page"/>
      </w:r>
    </w:p>
    <w:p w:rsidR="00F93AFA" w:rsidRDefault="00D21BCE" w:rsidP="00B823F1">
      <w:pPr>
        <w:spacing w:after="0" w:line="240" w:lineRule="auto"/>
        <w:contextualSpacing/>
      </w:pPr>
      <w:r>
        <w:rPr>
          <w:noProof/>
          <w:lang w:eastAsia="ru-RU"/>
        </w:rPr>
        <w:lastRenderedPageBreak/>
        <w:drawing>
          <wp:inline distT="0" distB="0" distL="0" distR="0">
            <wp:extent cx="9972040" cy="6561870"/>
            <wp:effectExtent l="0" t="0" r="0" b="0"/>
            <wp:docPr id="2" name="Рисунок 2" descr="https://www.tyumen-city.ru/files/tinymce/1041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yumen-city.ru/files/tinymce/10413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5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AFA" w:rsidRDefault="00F93AFA" w:rsidP="00B823F1">
      <w:pPr>
        <w:spacing w:after="0" w:line="240" w:lineRule="auto"/>
        <w:contextualSpacing/>
      </w:pPr>
      <w:r>
        <w:br w:type="page"/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lastRenderedPageBreak/>
        <w:t>Вагин Петр Александрович</w:t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</w:t>
      </w:r>
    </w:p>
    <w:p w:rsidR="00CF2CA2" w:rsidRDefault="00CF2CA2" w:rsidP="00B823F1">
      <w:pPr>
        <w:spacing w:after="0" w:line="240" w:lineRule="auto"/>
        <w:contextualSpacing/>
        <w:rPr>
          <w:szCs w:val="24"/>
        </w:rPr>
      </w:pPr>
      <w:r>
        <w:pict>
          <v:rect id="_x0000_i1028" style="width:0;height:.75pt" o:hrstd="t" o:hrnoshade="t" o:hr="t" fillcolor="black" stroked="f"/>
        </w:pict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Дяченко Артём Владимирович</w:t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Тюмени, директор административного департамента</w:t>
      </w:r>
    </w:p>
    <w:p w:rsidR="00CF2CA2" w:rsidRDefault="00CF2CA2" w:rsidP="00B823F1">
      <w:pPr>
        <w:spacing w:after="0" w:line="240" w:lineRule="auto"/>
        <w:contextualSpacing/>
        <w:rPr>
          <w:szCs w:val="24"/>
        </w:rPr>
      </w:pPr>
      <w:r>
        <w:pict>
          <v:rect id="_x0000_i1030" style="width:0;height:.75pt" o:hrstd="t" o:hrnoshade="t" o:hr="t" fillcolor="black" stroked="f"/>
        </w:pict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Кильтау Владимир Викторович</w:t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Тюмени, директор департамента городского хозяйства</w:t>
      </w:r>
    </w:p>
    <w:p w:rsidR="00CF2CA2" w:rsidRDefault="00CF2CA2" w:rsidP="00B823F1">
      <w:pPr>
        <w:spacing w:after="0" w:line="240" w:lineRule="auto"/>
        <w:contextualSpacing/>
        <w:rPr>
          <w:szCs w:val="24"/>
        </w:rPr>
      </w:pPr>
      <w:r>
        <w:pict>
          <v:rect id="_x0000_i1032" style="width:0;height:.75pt" o:hrstd="t" o:hrnoshade="t" o:hr="t" fillcolor="black" stroked="f"/>
        </w:pict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Горковец Дина Николаевна</w:t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</w:t>
      </w:r>
    </w:p>
    <w:p w:rsidR="00CF2CA2" w:rsidRDefault="00CF2CA2" w:rsidP="00B823F1">
      <w:pPr>
        <w:spacing w:after="0" w:line="240" w:lineRule="auto"/>
        <w:contextualSpacing/>
        <w:rPr>
          <w:szCs w:val="24"/>
        </w:rPr>
      </w:pPr>
      <w:r>
        <w:pict>
          <v:rect id="_x0000_i1034" style="width:0;height:.75pt" o:hrstd="t" o:hrnoshade="t" o:hr="t" fillcolor="black" stroked="f"/>
        </w:pict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Пилипчук Андрей Владимирович</w:t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Тюмени, директор департамента финансов и налоговой политики</w:t>
      </w:r>
    </w:p>
    <w:p w:rsidR="00CF2CA2" w:rsidRDefault="00CF2CA2" w:rsidP="00B823F1">
      <w:pPr>
        <w:spacing w:after="0" w:line="240" w:lineRule="auto"/>
        <w:contextualSpacing/>
        <w:rPr>
          <w:szCs w:val="24"/>
        </w:rPr>
      </w:pPr>
      <w:r>
        <w:pict>
          <v:rect id="_x0000_i1036" style="width:0;height:.75pt" o:hrstd="t" o:hrnoshade="t" o:hr="t" fillcolor="black" stroked="f"/>
        </w:pict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Третьяков Владимир Сергеевич</w:t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</w:t>
      </w:r>
    </w:p>
    <w:p w:rsidR="00CF2CA2" w:rsidRDefault="00CF2CA2" w:rsidP="00B823F1">
      <w:pPr>
        <w:spacing w:after="0" w:line="240" w:lineRule="auto"/>
        <w:contextualSpacing/>
        <w:rPr>
          <w:szCs w:val="24"/>
        </w:rPr>
      </w:pPr>
      <w:r>
        <w:pict>
          <v:rect id="_x0000_i1038" style="width:0;height:.75pt" o:hrstd="t" o:hrnoshade="t" o:hr="t" fillcolor="black" stroked="f"/>
        </w:pict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Чудова Ирина Александровна</w:t>
      </w:r>
    </w:p>
    <w:p w:rsidR="00CF2CA2" w:rsidRDefault="00CF2CA2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highlight"/>
          <w:rFonts w:ascii="Arial" w:hAnsi="Arial" w:cs="Arial"/>
          <w:color w:val="000000"/>
          <w:sz w:val="18"/>
          <w:szCs w:val="18"/>
        </w:rPr>
        <w:t>заместитель Главы города Тюмени </w:t>
      </w:r>
    </w:p>
    <w:p w:rsidR="00A85FAB" w:rsidRDefault="00A85FAB" w:rsidP="00B823F1">
      <w:pPr>
        <w:spacing w:after="0" w:line="240" w:lineRule="auto"/>
        <w:contextualSpacing/>
      </w:pPr>
    </w:p>
    <w:p w:rsidR="00CF2CA2" w:rsidRDefault="00CF2CA2" w:rsidP="00B823F1">
      <w:pPr>
        <w:spacing w:after="0" w:line="240" w:lineRule="auto"/>
        <w:contextualSpacing/>
      </w:pPr>
    </w:p>
    <w:p w:rsidR="00B823F1" w:rsidRDefault="00B823F1" w:rsidP="00B823F1">
      <w:pPr>
        <w:spacing w:after="0" w:line="240" w:lineRule="auto"/>
        <w:contextualSpacing/>
      </w:pPr>
    </w:p>
    <w:p w:rsidR="00D21BCE" w:rsidRDefault="00852E9C" w:rsidP="00B823F1">
      <w:pPr>
        <w:spacing w:after="0" w:line="240" w:lineRule="auto"/>
        <w:contextualSpacing/>
        <w:rPr>
          <w:rStyle w:val="a4"/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19"/>
          <w:szCs w:val="19"/>
        </w:rPr>
        <w:t>Приемная Главы города Тюмени</w:t>
      </w:r>
    </w:p>
    <w:p w:rsidR="00852E9C" w:rsidRDefault="00852E9C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Шалабодова Наталья Максимовна</w:t>
      </w:r>
    </w:p>
    <w:p w:rsidR="00852E9C" w:rsidRDefault="00852E9C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ведущий специалист</w:t>
      </w:r>
    </w:p>
    <w:p w:rsidR="00852E9C" w:rsidRDefault="00852E9C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Климова Елена Сергеевна</w:t>
      </w:r>
    </w:p>
    <w:p w:rsidR="00852E9C" w:rsidRDefault="00852E9C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ведущий специалист</w:t>
      </w:r>
    </w:p>
    <w:p w:rsidR="00852E9C" w:rsidRDefault="00852E9C" w:rsidP="00B823F1">
      <w:pPr>
        <w:spacing w:after="0" w:line="240" w:lineRule="auto"/>
        <w:contextualSpacing/>
      </w:pPr>
    </w:p>
    <w:p w:rsidR="00852E9C" w:rsidRDefault="0057021F" w:rsidP="00B823F1">
      <w:pPr>
        <w:spacing w:after="0" w:line="240" w:lineRule="auto"/>
        <w:contextualSpacing/>
        <w:rPr>
          <w:rStyle w:val="a4"/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19"/>
          <w:szCs w:val="19"/>
        </w:rPr>
        <w:t>Советники Главы города Тюмени</w:t>
      </w:r>
    </w:p>
    <w:p w:rsidR="0057021F" w:rsidRDefault="0057021F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Назаров Павел Владимирович</w:t>
      </w:r>
    </w:p>
    <w:p w:rsidR="0057021F" w:rsidRDefault="0057021F" w:rsidP="00B823F1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Федорова Наталия Александровна</w:t>
      </w:r>
    </w:p>
    <w:p w:rsidR="0057021F" w:rsidRDefault="0057021F" w:rsidP="00B823F1">
      <w:pPr>
        <w:spacing w:after="0" w:line="240" w:lineRule="auto"/>
        <w:contextualSpacing/>
      </w:pPr>
      <w:r>
        <w:br w:type="page"/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 Narrow" w:hAnsi="Arial Narrow" w:cs="Arial"/>
          <w:b/>
          <w:bCs/>
          <w:caps/>
          <w:color w:val="000000"/>
          <w:sz w:val="20"/>
          <w:szCs w:val="20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lastRenderedPageBreak/>
        <w:t>АДМИНИСТРАЦИЯ ГОРОДА ТЮМЕНИ</w:t>
      </w:r>
    </w:p>
    <w:p w:rsidR="004A77EF" w:rsidRDefault="004A77EF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Афанасьев Максим Викторович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Глава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Пилипчук Андрей Владимирович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Тюмени, директор департамента финансов и налоговой политики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Третьяков Владимир Сергеевич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Чудова Ирина Александровна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Вагин Петр Александрович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Горковец Дина Николае</w:t>
      </w:r>
      <w:bookmarkStart w:id="0" w:name="_GoBack"/>
      <w:bookmarkEnd w:id="0"/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Дяченко Артём Владимирович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Тюмени, директор административного департамента Администрации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Кильтау Владимир Викторович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Тюмени, директор департамента городского хозяйства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АДМИНИСТРАТИВНЫЙ ДЕПАРТАМЕНТ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Дяченко Артём Владимирович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Тюмени, директор административного департамента Администрации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КОМИТЕТ ПО СВЯЗЯМ С ОБЩЕСТВЕННОСТЬЮ И СРЕДСТВАМИ МАССОВОЙ ИНФОРМАЦИИ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Сидоркина Гульнара Фаридовна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комитета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КОМИТЕТ ПО МЕЖНАЦИОНАЛЬНЫМ ОТНОШЕНИЯМ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Осоткин Платон Юрьевич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комитета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УПРАВА ЦЕНТРАЛЬНОГО АДМИНИСТРАТИВНОГО ОКРУГА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Павлюченко Артем Геннадьевич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руководитель управы Центрального административного округа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УПРАВА КАЛИНИНСКОГО АДМИНИСТРАТИВНОГО ОКРУГА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Савчук Олег Васильевич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руководитель управы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УПРАВА ЛЕНИНСКОГО АДМИНИСТРАТИВНОГО ОКРУГА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Ильин Александр Дмитриевич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руководитель управы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УПРАВА ВОСТОЧНОГО АДМИНИСТРАТИВНОГО ОКРУГА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Триль Евгений Александрович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руководитель управы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ДЕПАРТАМЕНТ БЕЗОПАСНОСТИ ЖИЗНЕДЕЯТЕЛЬНОСТИ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Робакидзе Павел Николаевич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 департамента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ДЕПАРТАМЕНТ ГОРОДСКОГО ХОЗЯЙСТВА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Кильтау Владимир Викторович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Тюмени, директор департамента городского хозяйства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ДЕПАРТАМЕНТ ДОРОЖНОЙ ИНФРАСТРУКТУРЫ И ТРАНСПОРТА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Сорокин Евгений Валерьевич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 департамента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lastRenderedPageBreak/>
        <w:t>ДЕПАРТАМЕНТ ИМУЩЕСТВЕННЫХ ОТНОШЕНИЙ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Федоренко Ольга Михайловна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 департамента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ДЕПАРТАМЕНТ КУЛЬТУРЫ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Алексеева Ирина Александровна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 департамента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ДЕПАРТАМЕНТ ОБРАЗОВАНИЯ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Тренина Ольга Владимировна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 департамента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ДЕПАРТАМЕНТ ПО СПОРТУ И МОЛОДЕЖНОЙ ПОЛИТИКЕ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Борисевич Сергей Александрович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 департамента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ДЕПАРТАМЕНТ ПОТРЕБИТЕЛЬСКОГО РЫНКА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Ерёмина Елена Михайловна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 департамента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ДЕПАРТАМЕНТ ФИНАНСОВ И НАЛОГОВОЙ ПОЛИТИКИ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Пилипчук Андрей Владимирович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города Тюмени, директор департамента финансов и налоговой политики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ДЕПАРТАМЕНТ ЗЕМЕЛЬНЫХ ОТНОШЕНИЙ И ГРАДОСТРОИТЕЛЬСТВА АДМИНИСТРАЦИИ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Иванов Дмитрий Валерьевич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 департамента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ДЕПАРТАМЕНТ ЭКОНОМИКИ И СТРАТЕГИЧЕСКОГО РАЗВИТИЯ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Гамузов Виктор Владимирович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 департамента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ПРАВОВОЙ ДЕПАРТАМЕНТ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Гранина Елена Валерьевна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 департамента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КОМИТЕТ СПЕЦИАЛЬНЫХ МЕРОПРИЯТИЙ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Кошкаров Анатолий Викторович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комитета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КОМИТЕТ ЗДРАВООХРАНЕНИЯ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Андреева Ольга Владимировна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комитета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КОМИТЕТ ЗАПИСИ АКТОВ ГРАЖДАНСКОГО СОСТОЯНИЯ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Казакевич Ирина Александровна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комитета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СЕКТОР ПО ОБЕСПЕЧЕНИЮ ДЕЯТЕЛЬНОСТИ КОМИССИИ ПО ДЕЛАМ НЕСОВЕРШЕННОЛЕТНИХ И ЗАЩИТЕ ИХ ПРАВ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Осипова Илона Сергеевна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заведующий сектором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СЧЕТНАЯ ПАЛАТА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Казанцев Владимир Петрович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Счетной палаты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МКУ «МУНИЦИПАЛЬНЫЕ ЗАКУПКИ ГОРОДА ТЮМЕНИ»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Шпургалов Сергей Юрьевич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МУНИЦИПАЛЬНОЕ КАЗЕННОЕ УЧРЕЖДЕНИЕ «ТЮМЕНСКОЕ ГОРОДСКОЕ ИМУЩЕСТВЕННОЕ КАЗНАЧЕЙСТВО» (МКУ «ТГИК»)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Склюев Игорь Борисович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lastRenderedPageBreak/>
        <w:t>МКУ «КОМИТЕТ ПО РЕКЛАМЕ»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Марчук Ольга Валериевна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МКУ «КОМИТЕТ ПО ИНФОРМАТИЗАЦИИ ГОРОДА ТЮМЕНИ»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Акуленко Леонид Николаевич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МКУ «ЕДИНЫЙ ЦЕНТР ОПЕРАТИВНОГО РЕАГИРОВАНИЯ ГОРОДА ТЮМЕНИ»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Воротников Андрей Витальевич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МКУ «СЛУЖБА ЗАКАЗЧИКА ПО БЛАГОУСТРОЙСТВУ ЦЕНТРАЛЬНОГО АДМИНИСТРАТИВНОГО ОКРУГА ГОРОДА ТЮМЕНИ»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Ченыкаев Вячеслав Николаевич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МКУ «СЛУЖБА ЗАКАЗЧИКА ПО БЛАГОУСТРОЙСТВУ КАЛИНИНСКОГО АДМИНИСТРАТИВНОГО ОКРУГА ГОРОДА ТЮМЕНИ»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Белоглазов Андрей Александрович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МКУ «СЛУЖБА ЗАКАЗЧИКА ПО БЛАГОУСТРОЙСТВУ ЛЕНИНСКОГО АДМИНИСТРАТИВНОГО ОКРУГА ГОРОДА ТЮМЕНИ»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Махарашвили Илья Малхазович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МКУ «СЛУЖБА ЗАКАЗЧИКА ПО БЛАГОУСТРОЙСТВУ ВОСТОЧНОГО АДМИНИСТРАТИВНОГО ОКРУГА ГОРОДА ТЮМЕНИ»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Богданов Иван Васильевич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МКУ «ТЮМЕНЬГОРТРАНС»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Санник Алексей Олегович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МУНИЦИПАЛЬНОЕ КАЗЕННОЕ УЧРЕЖДЕНИЕ «СЛУЖБА ЗАКАЗЧИКА И ТЕХНИЧЕСКОГО КОНТРОЛЯ ЗА СТРОИТЕЛЬСТВОМ (РЕКОНСТРУКЦИЕЙ), РЕМОНТОМ ОБЪЕКТОВ ЖИЛИЩНО-КОММУНАЛЬНОГО ХОЗЯЙСТВА»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Самосватов Константин Иванович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МКУ «ДИРЕКЦИЯ АВТОМОБИЛЬНЫХ ДОРОГ И МОСТОВ ГОРОДА ТЮМЕНИ»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Захаров Евгений Александрович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МАУ «ТЮМЕНСКИЙ ГОРОДСКОЙ МНОГОПРОФИЛЬНЫЙ ЦЕНТР»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Закожурникова Галина Николаевна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МУНИЦИПАЛЬНОЕ БЮДЖЕТНОЕ УЧРЕЖДЕНИЕ «ТЮМЕНЬГОРМОСТ»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Грибоедов Николай Михайлович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МКУ «УПРАВЛЕНИЕ ГРАДОСТРОИТЕЛЬНОГО ПЛАНИРОВАНИЯ»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Константинов Олег Иванович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МУНИЦИПАЛЬНОЕ КАЗЕННОЕ УЧРЕЖДЕНИЕ «АДМИНИСТРАТИВНО-ХОЗЯЙСТВЕННОЕ УПРАВЛЕНИЕ»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Цветков Максим Владимирович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МКУ «ЛЕСПАРКХОЗ»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Нефёдов Сергей Владимирович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ОАО «ТЮМЕНЬЭНЕРГО», ФИЛИАЛ «ТЮМЕНСКИЕ РАСПРЕДЕЛИТЕЛЬНЫЕ СЕТИ», ТЮМЕНСКОЕ ТПО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Ходорик Михаил Юрьевич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директор ТТПО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ТЮМЕНСКОЕ МУНИЦИПАЛЬНОЕ УНИТАРНОЕ ПРЕДПРИЯТИЕ «ТЮМЕНСКИЕ ТЕПЛОВЫЕ СЕТИ» (ТМУП «ТТС»)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Пантюшкин Павел Владимирович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генеральный 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ТЮМЕНСКИЙ ГОРОДСКОЙ СОВЕТ ВЕТЕРАНОВ (ПЕНСИОНЕРОВ) ВОЙНЫ, ТРУДА, ВООРУЖЕННЫХ СИЛ И ПРАВООХРАНИТЕЛЬНЫХ ОРГАНОВ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Сбродов Николай Михайлович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совета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СОВЕТ ВЕТЕРАНОВ ЦЕНТРАЛЬНОГО АДМИНИСТРАТИВНОГО ОКРУГА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Мансуров Михаил Сергеевич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Совета ветеранов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СОВЕТ ВЕТЕРАНОВ ЛЕНИНСКОГО АДМИНИСТРАТИВНОГО ОКРУГА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Шамсудинова Надежда Ивановна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Совета ветеранов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СОВЕТ ВЕТЕРАНОВ ВОСТОЧНОГО АДМИНИСТРАТИВНОГО ОКРУГА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Иванов Василий Георгиевич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Совета ветеранов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СОВЕТ ВЕТЕРАНОВ КАЛИНИНСКОГО АДМИНИСТРАТИВНОГО ОКРУГА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Тальчук Людмила Сергеевна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Совета ветеранов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МУНИЦИПАЛЬНОЕ АВТОНОМНОЕ УЧРЕЖДЕНИЕ КУЛЬТУРЫ ГОРОДА ТЮМЕНИ «ЦЕНТРАЛИЗОВАННАЯ ГОРОДСКАЯ БИБЛИОТЕЧНАЯ СИСТЕМА» (МАУК «ЦГБС»)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Некрасова Наталья Алексеевна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ВОСТОЧНАЯ ОКРУЖНАЯ ОБЩЕСТВЕННАЯ ОРГАНИЗАЦИЯ ВСЕРОССИЙСКОГО ОБЩЕСТВА ИНВАЛИДОВ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Сабаев Аркадий Петрович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ТУМП «ГОРКОМСЕРВИС»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Мосунов Андрей Николаевич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генеральный 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МКУ ГОРОДА ТЮМЕНИ ПО ВОПРОСАМ ПОХОРОННОГО ДЕЛА «АХИРАТ»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Бикмулин Марат Хамитович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МУНИЦИПАЛЬНОЕ КАЗЕННОЕ УЧРЕЖДЕНИЕ ПО ВОПРОСАМ ПОХОРОННОГО ДЕЛА «НЕКРОПОЛЬ»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Лачугин Виталий Викторович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ТЮМЕНСКАЯ ГОРОДСКАЯ ОРГАНИЗАЦИЯ ПРОФСОЮЗА РАБОТНИКОВ НАРОДНОГО ОБРАЗОВАНИЯ И НАУКИ РФ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Гнусарева Любовь Александровна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Тюменской городской организации профсоюза работников образования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МУНИЦИПАЛЬНОЕ АВТОНОМНОЕ УЧРЕЖДЕНИЕ "ИНФОРМАЦИОННО-МЕТОДИЧЕСКИЙ ЦЕНТР" ГОРОДА ТЮМЕНИ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Старых Наталья Тисановна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АНО «ТЮМЕНСКОЕ АГЕНТСТВО РАЗВИТИЯ КРЕАТИВНЫХ ИНДУСТРИЙ»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Краев Алексей Александрович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генеральный директор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 w:rsidRPr="00B71AB8">
        <w:rPr>
          <w:rFonts w:ascii="Arial Narrow" w:hAnsi="Arial Narrow" w:cs="Arial"/>
          <w:b/>
          <w:bCs/>
          <w:caps/>
          <w:color w:val="000000"/>
          <w:sz w:val="20"/>
          <w:szCs w:val="20"/>
        </w:rPr>
        <w:t>ЦЕНТР СТРАТЕГИЧЕСКОГО РАЗВИТИЯ «СИБИРЬ»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fio"/>
          <w:rFonts w:ascii="Arial" w:hAnsi="Arial" w:cs="Arial"/>
          <w:b/>
          <w:bCs/>
          <w:color w:val="5B5B5B"/>
          <w:sz w:val="20"/>
          <w:szCs w:val="20"/>
        </w:rPr>
        <w:t>Селивохин Дмитрий Владимирович</w:t>
      </w:r>
    </w:p>
    <w:p w:rsidR="00B71AB8" w:rsidRDefault="00B71AB8" w:rsidP="00B823F1">
      <w:pPr>
        <w:spacing w:after="0" w:line="240" w:lineRule="auto"/>
        <w:ind w:left="36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генеральный директор, главный архитектор проектов</w:t>
      </w:r>
    </w:p>
    <w:p w:rsidR="0057021F" w:rsidRPr="001C34A2" w:rsidRDefault="0057021F" w:rsidP="00B823F1">
      <w:pPr>
        <w:spacing w:after="0" w:line="240" w:lineRule="auto"/>
        <w:contextualSpacing/>
      </w:pPr>
    </w:p>
    <w:sectPr w:rsidR="0057021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778EC"/>
    <w:multiLevelType w:val="multilevel"/>
    <w:tmpl w:val="7A74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77EF"/>
    <w:rsid w:val="004E4A62"/>
    <w:rsid w:val="00553AA0"/>
    <w:rsid w:val="0057021F"/>
    <w:rsid w:val="00595A02"/>
    <w:rsid w:val="005F2B56"/>
    <w:rsid w:val="00727EB8"/>
    <w:rsid w:val="00765429"/>
    <w:rsid w:val="00777841"/>
    <w:rsid w:val="00807380"/>
    <w:rsid w:val="00852E9C"/>
    <w:rsid w:val="008C09C5"/>
    <w:rsid w:val="0097184D"/>
    <w:rsid w:val="009F48C4"/>
    <w:rsid w:val="00A22E7B"/>
    <w:rsid w:val="00A23DD1"/>
    <w:rsid w:val="00A85FAB"/>
    <w:rsid w:val="00B71AB8"/>
    <w:rsid w:val="00B823F1"/>
    <w:rsid w:val="00BE110E"/>
    <w:rsid w:val="00C76735"/>
    <w:rsid w:val="00CF2CA2"/>
    <w:rsid w:val="00D21BCE"/>
    <w:rsid w:val="00F32F49"/>
    <w:rsid w:val="00F9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AF20"/>
  <w15:docId w15:val="{882F835D-2350-4F9D-BDD5-32907B14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ighlight">
    <w:name w:val="highlight"/>
    <w:basedOn w:val="a0"/>
    <w:rsid w:val="00CF2CA2"/>
  </w:style>
  <w:style w:type="paragraph" w:customStyle="1" w:styleId="msonormal0">
    <w:name w:val="msonormal"/>
    <w:basedOn w:val="a"/>
    <w:rsid w:val="00B71A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bold">
    <w:name w:val="bold"/>
    <w:basedOn w:val="a0"/>
    <w:rsid w:val="00B71AB8"/>
  </w:style>
  <w:style w:type="character" w:customStyle="1" w:styleId="fio">
    <w:name w:val="fio"/>
    <w:basedOn w:val="a0"/>
    <w:rsid w:val="00B7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2024-07-18T07:41:00Z</dcterms:modified>
</cp:coreProperties>
</file>