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7ED" w:rsidRDefault="00D917ED" w:rsidP="00D917E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6A7695"/>
        </w:rPr>
      </w:pPr>
      <w:r>
        <w:rPr>
          <w:rFonts w:ascii="Arial" w:hAnsi="Arial" w:cs="Arial"/>
          <w:color w:val="6A7695"/>
        </w:rPr>
        <w:t>Депутаты Собрания Представителей г.Владикавказ VII созыва</w:t>
      </w:r>
    </w:p>
    <w:p w:rsidR="0085401E" w:rsidRDefault="0085401E" w:rsidP="00D917ED">
      <w:pPr>
        <w:pStyle w:val="2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0140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2533650"/>
                  <wp:effectExtent l="0" t="0" r="0" b="0"/>
                  <wp:wrapSquare wrapText="bothSides"/>
                  <wp:docPr id="32" name="Рисунок 32" descr="https://vladikavkaz-osetia.ru/upload/iblock/61a/61aeb584535b946d4a2de087d5bbb3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vladikavkaz-osetia.ru/upload/iblock/61a/61aeb584535b946d4a2de087d5bbb3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253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Абаев Георгий Заурбекович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«Родина в Собрании представителей г.Владикавказ VII созыва; заместитель председателя постоянной комиссии Собрания представителей г. Владикавказ по бюджету и экономической политике; член постоянной комиссии Собрания представителей г. Владикавказ по экологии, транспорту и жилищно-коммунальному хозяйству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055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31" name="Рисунок 31" descr="https://vladikavkaz-osetia.ru/upload/iblock/b2c/b2cb5eb7c847850068259ecec6250be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vladikavkaz-osetia.ru/upload/iblock/b2c/b2cb5eb7c847850068259ecec6250be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Бестаев Сослан Вигентиевич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Заместитель председателя Собрания представителей г.Владикавказ; лидер Северо-Осетинского регионального отделения Политической партии «ЛДПР-Либерально-демократической партии России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096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571875"/>
                  <wp:effectExtent l="0" t="0" r="0" b="0"/>
                  <wp:wrapSquare wrapText="bothSides"/>
                  <wp:docPr id="30" name="Рисунок 30" descr="https://vladikavkaz-osetia.ru/upload/iblock/cdc/cdccde032a462f34722996df3184a0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vladikavkaz-osetia.ru/upload/iblock/cdc/cdccde032a462f34722996df3184a0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Битаров Павел Аланович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«Родина» в Собрании представителей г.Владикавказ VII созыва; член постоянной комиссии Собрания представителей г. Владикавказ по бюджету и экономической политике; член постоянной комиссии Собрания представителей г. Владикавказ по законодательству и местному самоуправлению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1369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81175" cy="2381250"/>
                  <wp:effectExtent l="0" t="0" r="0" b="0"/>
                  <wp:wrapSquare wrapText="bothSides"/>
                  <wp:docPr id="29" name="Рисунок 29" descr="https://vladikavkaz-osetia.ru/upload/iblock/202/202d12255fcf896a896549829fa26c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vladikavkaz-osetia.ru/upload/iblock/202/202d12255fcf896a896549829fa26c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Богдаев Ацамаз Валерьевич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</w:t>
            </w:r>
            <w:r>
              <w:br/>
              <w:t>VI созыва; председатель постоянной комиссии Собрания представителей</w:t>
            </w:r>
            <w:r>
              <w:br/>
              <w:t>г.Владикавказ по законодательству и местному самоуправлению, член постоянной</w:t>
            </w:r>
            <w:r>
              <w:br/>
              <w:t>комиссии Собрания представителей г.Владикавказ по бюджету и экономической</w:t>
            </w:r>
            <w:r>
              <w:br/>
              <w:t>политике.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1779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571875"/>
                  <wp:effectExtent l="0" t="0" r="0" b="0"/>
                  <wp:wrapSquare wrapText="bothSides"/>
                  <wp:docPr id="28" name="Рисунок 28" descr="https://vladikavkaz-osetia.ru/upload/iblock/ca3/ca371567aec9bac494f1210ccb026b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vladikavkaz-osetia.ru/upload/iblock/ca3/ca371567aec9bac494f1210ccb026b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571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Буклов Сослан Сергеевич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«Справедливая Россия» в Собрании представителей</w:t>
            </w:r>
            <w:r>
              <w:br/>
              <w:t>г.Владикавказ VII созыва; заместитель председателя постоянной комиссии</w:t>
            </w:r>
            <w:r>
              <w:br/>
              <w:t>Собрания представителей г.Владикавказ по законодательству и местному</w:t>
            </w:r>
            <w:r>
              <w:br/>
              <w:t>самоуправлению; член постоянной комиссии Собрания представителей</w:t>
            </w:r>
            <w:r>
              <w:br/>
              <w:t>г.Владикавказ по науке, образованию, культуре, молодежной и информационной</w:t>
            </w:r>
            <w:r>
              <w:br/>
              <w:t>политике и спорту.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218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27" name="Рисунок 27" descr="https://vladikavkaz-osetia.ru/upload/iblock/ec2/ec2d5931ea1cb8901e4dbfc4bc8c75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vladikavkaz-osetia.ru/upload/iblock/ec2/ec2d5931ea1cb8901e4dbfc4bc8c75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Валиев Артур Арчилович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«Патриоты России» в Собрании представителей г.Владикавказ VII созыва; член постоянной комиссии Собрания представителей г. Владикавказ по бюджету и экономической политике; член постоянной комиссии Собрания представителей г. Владикавказ по управлению муниципальной собственностью и градостроительству</w:t>
            </w:r>
          </w:p>
          <w:p w:rsidR="00D917ED" w:rsidRDefault="00D917ED" w:rsidP="00D917ED">
            <w:pPr>
              <w:spacing w:after="0" w:line="240" w:lineRule="auto"/>
              <w:contextualSpacing/>
            </w:pPr>
          </w:p>
          <w:p w:rsidR="00D917ED" w:rsidRDefault="00D917ED" w:rsidP="00D917ED">
            <w:pPr>
              <w:spacing w:after="0" w:line="240" w:lineRule="auto"/>
              <w:contextualSpacing/>
            </w:pP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2598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2133600"/>
                  <wp:effectExtent l="0" t="0" r="0" b="0"/>
                  <wp:wrapSquare wrapText="bothSides"/>
                  <wp:docPr id="26" name="Рисунок 26" descr="https://vladikavkaz-osetia.ru/upload/iblock/718/7185fd0207c43df503aeb7a4255a27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s://vladikavkaz-osetia.ru/upload/iblock/718/7185fd0207c43df503aeb7a4255a278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2133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Габараев Азамат Рубенович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«Патриоты России» в Собрании представителей г.Владикавказ VI созыва. Член постоянной комиссии Собрания представителей г. Владикавказ по науке, образованию, культуре, молодежной и информационной политике и спорту. Член постоянной комиссии Собрания представителей г. Владикавказ по экологии, транспорту и жилищно-коммунальному хозяйству.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3008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495675"/>
                  <wp:effectExtent l="0" t="0" r="0" b="0"/>
                  <wp:wrapSquare wrapText="bothSides"/>
                  <wp:docPr id="25" name="Рисунок 25" descr="https://vladikavkaz-osetia.ru/upload/iblock/550/550e379def9968d28b20123e420f61c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vladikavkaz-osetia.ru/upload/iblock/550/550e379def9968d28b20123e420f61c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495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Гадиев Геннадий Львович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законодательству и местному самоуправлению; член постоянной комиссии Собрания представителей г. Владикавказ по науке, образованию, культуре, молодежной и информационной политике и спорту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341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14675"/>
                  <wp:effectExtent l="0" t="0" r="0" b="0"/>
                  <wp:wrapSquare wrapText="bothSides"/>
                  <wp:docPr id="24" name="Рисунок 24" descr="https://vladikavkaz-osetia.ru/upload/iblock/fcb/fcbc86671e267d227fa29db0b8633ac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vladikavkaz-osetia.ru/upload/iblock/fcb/fcbc86671e267d227fa29db0b8633ac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14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Гатиев Тамерлан Викторович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«Патриоты России» в Собрании представителей г.Владикавказ VII созыва; заместитель председателя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бюджету и экономической политике;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382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428750" cy="1905000"/>
                  <wp:effectExtent l="0" t="0" r="0" b="0"/>
                  <wp:wrapSquare wrapText="bothSides"/>
                  <wp:docPr id="23" name="Рисунок 23" descr="https://vladikavkaz-osetia.ru/upload/iblock/b3b/b3b48e3d51a335c713369d29fbbb6f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s://vladikavkaz-osetia.ru/upload/iblock/b3b/b3b48e3d51a335c713369d29fbbb6f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905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Джибилов Казбек Георгиевич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заместитель председателя постоянной комиссии Собрания представителей г.Владикавказ по экологии, транспорту и жилищно- коммунальному хозяйству; член постоянной комиссии Собрания представителей г.Владикавказ по бюджету и экономической политике;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4236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05150"/>
                  <wp:effectExtent l="0" t="0" r="0" b="0"/>
                  <wp:wrapSquare wrapText="bothSides"/>
                  <wp:docPr id="22" name="Рисунок 22" descr="https://vladikavkaz-osetia.ru/upload/iblock/f0a/f0a08734de264b46a693c7f3356a2f0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s://vladikavkaz-osetia.ru/upload/iblock/f0a/f0a08734de264b46a693c7f3356a2f0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05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Зангиева Елизавета Черменовна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труду, социальной защите и здравоохранению; член постоянной комиссии Собрания представителей г.Владикавказ по управлению муниципальной собственностью и градостроительству.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4646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81175" cy="2381250"/>
                  <wp:effectExtent l="0" t="0" r="0" b="0"/>
                  <wp:wrapSquare wrapText="bothSides"/>
                  <wp:docPr id="21" name="Рисунок 21" descr="https://vladikavkaz-osetia.ru/upload/iblock/959/9596466664cdb74647e7bb151a2f5ca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s://vladikavkaz-osetia.ru/upload/iblock/959/9596466664cdb74647e7bb151a2f5ca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Золоев Георгий Аркадьевич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созыва; председатель постоянной комиссии Собрания представителей г.Владикавказ по бюджету и экономической политике; член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 коммунальному хозяйству.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5D16D4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505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238500" cy="4314825"/>
                  <wp:effectExtent l="0" t="0" r="0" b="0"/>
                  <wp:wrapSquare wrapText="bothSides"/>
                  <wp:docPr id="20" name="Рисунок 20" descr="https://vladikavkaz-osetia.ru/upload/iblock/a4b/wms9c2n81l24aw7kcoc0tntkdvqj5r5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s://vladikavkaz-osetia.ru/upload/iblock/a4b/wms9c2n81l24aw7kcoc0tntkdvqj5r5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431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17ED">
              <w:rPr>
                <w:rFonts w:ascii="Arial" w:hAnsi="Arial" w:cs="Arial"/>
                <w:b/>
                <w:bCs/>
                <w:sz w:val="32"/>
                <w:szCs w:val="32"/>
              </w:rPr>
              <w:t>Золоева Элина Ростиславовна</w:t>
            </w:r>
            <w:r w:rsidR="00D917ED"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 созыва; член постоянной комиссии Собрания представителей г.Владикавказ по экологии, транспорту и жилищно- коммунальному хозяйству; член постоянной комиссии Собрания представителей г. Владикавказ по труду, социальной защите и здравоохранению.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5465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9" name="Рисунок 19" descr="https://vladikavkaz-osetia.ru/upload/iblock/6f2/6f247691fb839a507e6ebc56beae990d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s://vladikavkaz-osetia.ru/upload/iblock/6f2/6f247691fb839a507e6ebc56beae990d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Икаев Азамат Феликсович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заместитель председателя постоянной комиссии Собрания представителей г. Владикавказ по труду, социальной защите и здравоохранению; член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5875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352800"/>
                  <wp:effectExtent l="0" t="0" r="0" b="0"/>
                  <wp:wrapSquare wrapText="bothSides"/>
                  <wp:docPr id="18" name="Рисунок 18" descr="https://vladikavkaz-osetia.ru/upload/iblock/af0/af0f08a66f0a9a3684f16b8cd6aa858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s://vladikavkaz-osetia.ru/upload/iblock/af0/af0f08a66f0a9a3684f16b8cd6aa858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352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Караев Замурз Сергеевич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КПРФ в Собрании представителей г.Владикавказ VII созыва; член постоянной комиссии Собрания представителей г.Владикавказ по труду, социальной защите и здравоохранению.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6284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81350"/>
                  <wp:effectExtent l="0" t="0" r="0" b="0"/>
                  <wp:wrapSquare wrapText="bothSides"/>
                  <wp:docPr id="17" name="Рисунок 17" descr="https://vladikavkaz-osetia.ru/upload/iblock/b90/b90733c6c581faccfe7442491b6678f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s://vladikavkaz-osetia.ru/upload/iblock/b90/b90733c6c581faccfe7442491b6678ff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Касаев Алан Казбекович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г.Владикавказ по законодательству и местному самоуправлению; член постоянной комиссии Собрания представителей г.Владикавказ по экологии, транспорту и жилищно- коммунальному хозяйству.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6694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6" name="Рисунок 16" descr="https://vladikavkaz-osetia.ru/upload/iblock/53c/53ca7da50588193617838134127586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https://vladikavkaz-osetia.ru/upload/iblock/53c/53ca7da50588193617838134127586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Кекишвили Валико Ильич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КПРФ в Собрании представителей г.Владикавказ VII созыва; член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жилищно-коммунальному хозяйству.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710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5" name="Рисунок 15" descr="https://vladikavkaz-osetia.ru/upload/iblock/163/1630f1e63c4a1a871467d1468b7cc0c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s://vladikavkaz-osetia.ru/upload/iblock/163/1630f1e63c4a1a871467d1468b7cc0c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Козаев Андрей Русланович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труду, социальной защите и здравоохранению; член постоянной комиссии Собрания представителей г.Владикавказ по управлению муниципальной собственностью и градостроительству.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7513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81350"/>
                  <wp:effectExtent l="0" t="0" r="0" b="0"/>
                  <wp:wrapSquare wrapText="bothSides"/>
                  <wp:docPr id="14" name="Рисунок 14" descr="https://vladikavkaz-osetia.ru/upload/iblock/d40/d405b79d1ed44df318e948ad69b6c8e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https://vladikavkaz-osetia.ru/upload/iblock/d40/d405b79d1ed44df318e948ad69b6c8e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81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Козаев Сослан Аланович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«Справедливая Россия» в Собрании представителей г.Владикавказ VII созыва; председатель постоянной комиссии Собрания представителей г.Владикавказ по экологии, транспорту и жилищно- коммунальному хозяйству; член постоянной комиссии Собрания представителей г.Владикавказ по труду, социальной защите и здравоохранению.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792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3" name="Рисунок 13" descr="https://vladikavkaz-osetia.ru/upload/iblock/56d/56d73a77dd6632707d32ec15c3c711f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s://vladikavkaz-osetia.ru/upload/iblock/56d/56d73a77dd6632707d32ec15c3c711f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Кокоев Артур Асланбекович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бюджету и экономической политике; член постоянной комиссии Собрания представителей г. Владикавказ по законодательству и местному самоуправлению.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8332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12" name="Рисунок 12" descr="https://vladikavkaz-osetia.ru/upload/iblock/930/9304f55c591006772f747e7a5f06e6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vladikavkaz-osetia.ru/upload/iblock/930/9304f55c591006772f747e7a5f06e67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Лагкуев Руслан Казбекович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Первый заместитель председателя Собрания представителей г. Владикавказ (на постоянной основе)</w:t>
            </w:r>
            <w: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8640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62300"/>
                  <wp:effectExtent l="0" t="0" r="0" b="0"/>
                  <wp:wrapSquare wrapText="bothSides"/>
                  <wp:docPr id="11" name="Рисунок 11" descr="https://vladikavkaz-osetia.ru/upload/iblock/e8d/e8dbe042fe72aeada33ef5efe87fbb8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vladikavkaz-osetia.ru/upload/iblock/e8d/e8dbe042fe72aeada33ef5efe87fbb8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6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Макоев Дзамболат Рамазанович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председатель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науке, образованию, культуре, молодежной и информационной политике и спорту; член постоянной комиссии Собрания представителей г.Владикавказ по экологии, транспорту и жилищно-коммунальному хозяйству.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8947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71650" cy="2324100"/>
                  <wp:effectExtent l="0" t="0" r="0" b="0"/>
                  <wp:wrapSquare wrapText="bothSides"/>
                  <wp:docPr id="10" name="Рисунок 10" descr="https://vladikavkaz-osetia.ru/upload/iblock/884/oannqyjzlg6t1lcxrwh66ewcexv01qa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https://vladikavkaz-osetia.ru/upload/iblock/884/oannqyjzlg6t1lcxrwh66ewcexv01qa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1650" cy="2324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Манукянц Сурен Альбертович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созыва; член постоянной комиссии Собрания представителей г.Владикавказ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 коммунальному хозяйству.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9254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3238500" cy="3486150"/>
                  <wp:effectExtent l="0" t="0" r="0" b="0"/>
                  <wp:wrapSquare wrapText="bothSides"/>
                  <wp:docPr id="9" name="Рисунок 9" descr="https://vladikavkaz-osetia.ru/upload/iblock/5c6/jsuixkyi5mbf7kd8mzw1tk4ijs0xz3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vladikavkaz-osetia.ru/upload/iblock/5c6/jsuixkyi5mbf7kd8mzw1tk4ijs0xz3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38500" cy="3486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Пациорин Александр Викторович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Председатель Собрания представителей г.Владикавказ; член фракции партии «Единая Россия» в Собрании представителей г.Владикавказ VII созыва.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69561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8" name="Рисунок 8" descr="https://vladikavkaz-osetia.ru/upload/iblock/02b/02b189874271dfe92b40501f457b35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s://vladikavkaz-osetia.ru/upload/iblock/02b/02b189874271dfe92b40501f457b35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Пелиев Тимур Тамазович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член постоянной комиссии Собрания представителей г. 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жилищно-коммунальному хозяйству;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698688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81175" cy="2381250"/>
                  <wp:effectExtent l="0" t="0" r="0" b="0"/>
                  <wp:wrapSquare wrapText="bothSides"/>
                  <wp:docPr id="7" name="Рисунок 7" descr="https://vladikavkaz-osetia.ru/upload/iblock/7cd/7cd9d4bf41e5d3dab8241f9c6038b6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s://vladikavkaz-osetia.ru/upload/iblock/7cd/7cd9d4bf41e5d3dab8241f9c6038b6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Салбиева Зита Ибрагимовна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Заместитель председателя Собрания представителей г.Владикавказ; член фракции партии «Патриоты России» в Собрании представителей г.Владикавказ VII созыва.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70176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1600200"/>
                  <wp:effectExtent l="0" t="0" r="0" b="0"/>
                  <wp:wrapSquare wrapText="bothSides"/>
                  <wp:docPr id="6" name="Рисунок 6" descr="https://vladikavkaz-osetia.ru/upload/iblock/bc5/bc5ac2bd7656fd37c8e64c2b8388e2b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s://vladikavkaz-osetia.ru/upload/iblock/bc5/bc5ac2bd7656fd37c8e64c2b8388e2b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Тасоев Артур Ахсарбекович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созыва; член постоянной комиссии Собрания представителей г.Владикавказ по законодательству и местному самоуправлению; член постоянной комиссии Собрания представителей г.Владикавказ по науке, образованию, культуре, молодежной и информационной политике и спорту.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704832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5" name="Рисунок 5" descr="https://vladikavkaz-osetia.ru/upload/iblock/d22/d224fbf22e6dc8082265b0481ca1ab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vladikavkaz-osetia.ru/upload/iblock/d22/d224fbf22e6dc8082265b0481ca1ab2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Тибилов Анатолий Русланович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созыва, председатель постоянной комиссии Собрания представителей г.Владикавказ по науке, образованию, культуре, молодежной и информационной политике и спорту; член постоянной комиссии Собрания представителей г.Владикавказ по управлению муниципальной градостроительству; член постоянной комиссии Собрания представителей г.Владикавказ по бюджету и экономической политике.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707904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781175" cy="2381250"/>
                  <wp:effectExtent l="0" t="0" r="0" b="0"/>
                  <wp:wrapSquare wrapText="bothSides"/>
                  <wp:docPr id="4" name="Рисунок 4" descr="https://vladikavkaz-osetia.ru/upload/iblock/500/50095023f00f86049ff436640eea9ed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https://vladikavkaz-osetia.ru/upload/iblock/500/50095023f00f86049ff436640eea9ed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2381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Тибилов Ибрагим Мельсикович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Заместитель председателя постоянной комиссии Собрания представителей г.Владикавказ по науке, образованию, культуре, молодежной и информационной политике и спорту; член постоянной комиссии Собрания представителей г.Владикавказ по управлению муниципальной собственностью градостроительству; член постоянной комиссии Собрания представителей г.Владикавказ по труду, социальной защите и здравоохранению.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710976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2381250" cy="3171825"/>
                  <wp:effectExtent l="0" t="0" r="0" b="0"/>
                  <wp:wrapSquare wrapText="bothSides"/>
                  <wp:docPr id="3" name="Рисунок 3" descr="https://vladikavkaz-osetia.ru/upload/iblock/953/953eb01a0936c437e113e13518ad4b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vladikavkaz-osetia.ru/upload/iblock/953/953eb01a0936c437e113e13518ad4b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3171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Цереков Таймураз Казбекович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созыва; член постоянной комиссии Собрания представителей г.Владикавказ по бюджету и экономической политике; член постоянной комиссии Собрания представителей г. Владикавказ по управлению муниципальной собственностью и градостроительству; член постоянной комиссии Собрания представителей г.Владикавказ по экологии, транспорту и жилищно-коммунальному хозяйству.</w:t>
            </w:r>
            <w:r>
              <w:br/>
            </w:r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D917ED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lastRenderedPageBreak/>
              <w:drawing>
                <wp:anchor distT="19050" distB="19050" distL="142875" distR="142875" simplePos="0" relativeHeight="251713024" behindDoc="0" locked="0" layoutInCell="1" allowOverlap="0">
                  <wp:simplePos x="0" y="0"/>
                  <wp:positionH relativeFrom="column">
                    <wp:posOffset>-2187575</wp:posOffset>
                  </wp:positionH>
                  <wp:positionV relativeFrom="line">
                    <wp:posOffset>-6350</wp:posOffset>
                  </wp:positionV>
                  <wp:extent cx="2042795" cy="2733675"/>
                  <wp:effectExtent l="0" t="0" r="0" b="0"/>
                  <wp:wrapSquare wrapText="bothSides"/>
                  <wp:docPr id="2" name="Рисунок 2" descr="https://vladikavkaz-osetia.ru/upload/iblock/14a/6wcxhbz5unpwzqvgs77nrxyqsbtncw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https://vladikavkaz-osetia.ru/upload/iblock/14a/6wcxhbz5unpwzqvgs77nrxyqsbtncw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2795" cy="2733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>Гиголаев Сармат Аланович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созыва;</w:t>
            </w:r>
            <w:r>
              <w:br/>
              <w:t>член постоянной комиссии Собрания представителей г.Владикавказ по благоустройству и дорожному хозяйству;</w:t>
            </w:r>
            <w:r>
              <w:br/>
              <w:t>член постоянной комиссии Собрания представителей г.Владикавказ по образованию, культуре, социальным вопросам, информационной по</w:t>
            </w:r>
            <w:r w:rsidR="005D16D4">
              <w:t>литике, делам молодежи и спорта</w:t>
            </w: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</w:p>
          <w:p w:rsidR="005D16D4" w:rsidRDefault="005D16D4" w:rsidP="00D917ED">
            <w:pPr>
              <w:spacing w:after="0" w:line="240" w:lineRule="auto"/>
              <w:contextualSpacing/>
            </w:pPr>
            <w:bookmarkStart w:id="0" w:name="_GoBack"/>
            <w:bookmarkEnd w:id="0"/>
          </w:p>
        </w:tc>
      </w:tr>
    </w:tbl>
    <w:p w:rsidR="00D917ED" w:rsidRDefault="00D917ED" w:rsidP="00D917ED">
      <w:pPr>
        <w:shd w:val="clear" w:color="auto" w:fill="FFFFFF"/>
        <w:spacing w:after="0" w:line="240" w:lineRule="auto"/>
        <w:contextualSpacing/>
        <w:rPr>
          <w:rFonts w:ascii="Arial" w:hAnsi="Arial" w:cs="Arial"/>
          <w:color w:val="6A7695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D917ED" w:rsidTr="00D917ED">
        <w:trPr>
          <w:trHeight w:val="240"/>
          <w:tblCellSpacing w:w="0" w:type="dxa"/>
        </w:trPr>
        <w:tc>
          <w:tcPr>
            <w:tcW w:w="5000" w:type="pct"/>
            <w:tcMar>
              <w:top w:w="0" w:type="dxa"/>
              <w:left w:w="0" w:type="dxa"/>
              <w:bottom w:w="75" w:type="dxa"/>
              <w:right w:w="0" w:type="dxa"/>
            </w:tcMar>
            <w:vAlign w:val="center"/>
            <w:hideMark/>
          </w:tcPr>
          <w:p w:rsidR="00D917ED" w:rsidRDefault="005D16D4" w:rsidP="00D917ED">
            <w:pPr>
              <w:spacing w:after="0" w:line="240" w:lineRule="auto"/>
              <w:contextualSpacing/>
            </w:pPr>
            <w:r>
              <w:rPr>
                <w:rFonts w:ascii="Arial" w:hAnsi="Arial" w:cs="Arial"/>
                <w:noProof/>
                <w:color w:val="6A7695"/>
                <w:lang w:eastAsia="ru-RU"/>
              </w:rPr>
              <w:drawing>
                <wp:anchor distT="19050" distB="19050" distL="142875" distR="142875" simplePos="0" relativeHeight="251717120" behindDoc="0" locked="0" layoutInCell="1" allowOverlap="0">
                  <wp:simplePos x="0" y="0"/>
                  <wp:positionH relativeFrom="column">
                    <wp:posOffset>-3415030</wp:posOffset>
                  </wp:positionH>
                  <wp:positionV relativeFrom="line">
                    <wp:posOffset>-49530</wp:posOffset>
                  </wp:positionV>
                  <wp:extent cx="2028190" cy="2702560"/>
                  <wp:effectExtent l="0" t="0" r="0" b="0"/>
                  <wp:wrapSquare wrapText="bothSides"/>
                  <wp:docPr id="1" name="Рисунок 1" descr="https://vladikavkaz-osetia.ru/upload/iblock/b64/wqnho7tu7iztig95plkic323o2ycnpq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s://vladikavkaz-osetia.ru/upload/iblock/b64/wqnho7tu7iztig95plkic323o2ycnpq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8190" cy="2702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917ED">
              <w:rPr>
                <w:rFonts w:ascii="Arial" w:hAnsi="Arial" w:cs="Arial"/>
                <w:b/>
                <w:bCs/>
                <w:sz w:val="32"/>
                <w:szCs w:val="32"/>
              </w:rPr>
              <w:t>Еналдиева Регина Асланбековна</w:t>
            </w:r>
            <w:r w:rsidR="00D917ED">
              <w:rPr>
                <w:rFonts w:ascii="Arial" w:hAnsi="Arial" w:cs="Arial"/>
                <w:b/>
                <w:bCs/>
                <w:sz w:val="32"/>
                <w:szCs w:val="32"/>
              </w:rPr>
              <w:br/>
            </w:r>
          </w:p>
          <w:p w:rsidR="00D917ED" w:rsidRDefault="00D917ED" w:rsidP="00D917ED">
            <w:pPr>
              <w:spacing w:after="0" w:line="240" w:lineRule="auto"/>
              <w:contextualSpacing/>
            </w:pPr>
            <w:r>
              <w:t>Член фракции партии «Единая Россия» в Собрании представителей г.Владикавказ VII созыва;</w:t>
            </w:r>
            <w:r>
              <w:br/>
              <w:t>член постоянной комиссии Собрания представителей г.Владикавказ по благоустройству и дорожному хозяйству;</w:t>
            </w:r>
            <w:r>
              <w:br/>
              <w:t>член постоянной комиссии Собрания представителей г.Владикавказ по образованию, культуре, социальным вопросам, информационной политике, делам молодежи и спорта;</w:t>
            </w:r>
            <w:r>
              <w:br/>
              <w:t>член постоянной комиссии Собрания представителей г.Владикавказ по законодательству и местному самоуправлению</w:t>
            </w:r>
          </w:p>
        </w:tc>
      </w:tr>
    </w:tbl>
    <w:p w:rsidR="00243221" w:rsidRPr="001C34A2" w:rsidRDefault="00243221" w:rsidP="00D917ED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5D16D4"/>
    <w:rsid w:val="00727EB8"/>
    <w:rsid w:val="00777841"/>
    <w:rsid w:val="00807380"/>
    <w:rsid w:val="0085401E"/>
    <w:rsid w:val="008C09C5"/>
    <w:rsid w:val="0097184D"/>
    <w:rsid w:val="009C1F3F"/>
    <w:rsid w:val="009F48C4"/>
    <w:rsid w:val="00A22E7B"/>
    <w:rsid w:val="00A23DD1"/>
    <w:rsid w:val="00BE110E"/>
    <w:rsid w:val="00C76735"/>
    <w:rsid w:val="00D917ED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6176B"/>
  <w15:docId w15:val="{80CECFF9-B07D-4D4C-A0B0-F9449458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9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147172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0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65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359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04471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50355041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68499734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53650832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69846126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743966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  <w:divsChild>
                <w:div w:id="28108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00540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7008606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9655758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02586561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49507470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62982044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61232138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30809412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9918106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16793888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29868308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65110478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748109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210051518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48172959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998804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20791239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388959998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67013304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7746419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200149447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68374589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95290214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092317772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172675593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  <w:div w:id="41204696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single" w:sz="6" w:space="0" w:color="D4D4D4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fontTable" Target="fontTable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18</Pages>
  <Words>1792</Words>
  <Characters>10220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2024-07-15T07:16:00Z</dcterms:modified>
</cp:coreProperties>
</file>