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A7" w:rsidRDefault="0001223C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Сведения о доходах, расходах, об имуществе и обязательствах имущественного характера</w:t>
      </w:r>
    </w:p>
    <w:p w:rsidR="008C6DA7" w:rsidRDefault="0001223C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период с 1 января 2022</w:t>
      </w:r>
      <w:r>
        <w:rPr>
          <w:b/>
          <w:bCs/>
          <w:lang w:val="ru-RU"/>
        </w:rPr>
        <w:t xml:space="preserve"> года по 31 декабря 2022 года</w:t>
      </w:r>
    </w:p>
    <w:p w:rsidR="008C6DA7" w:rsidRDefault="008C6DA7">
      <w:pPr>
        <w:pStyle w:val="Standard"/>
        <w:jc w:val="center"/>
        <w:rPr>
          <w:b/>
          <w:bCs/>
          <w:lang w:val="ru-RU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1776"/>
        <w:gridCol w:w="1256"/>
        <w:gridCol w:w="1025"/>
        <w:gridCol w:w="1169"/>
        <w:gridCol w:w="871"/>
        <w:gridCol w:w="962"/>
        <w:gridCol w:w="823"/>
        <w:gridCol w:w="866"/>
        <w:gridCol w:w="864"/>
        <w:gridCol w:w="1344"/>
        <w:gridCol w:w="1644"/>
        <w:gridCol w:w="1479"/>
      </w:tblGrid>
      <w:tr w:rsidR="008C6DA7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8C6DA7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8C6DA7" w:rsidRDefault="0001223C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8C6DA7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</w:t>
            </w: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чьи сведения размещаются</w:t>
            </w: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8C6DA7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8"/>
              </w:rPr>
            </w:pPr>
            <w:r>
              <w:rPr>
                <w:sz w:val="20"/>
                <w:szCs w:val="20"/>
                <w:lang w:val="ru-RU"/>
                <w:eastAsianLayout w:id="-1040555008"/>
              </w:rPr>
              <w:t>Транспортные средства</w:t>
            </w: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7"/>
              </w:rPr>
            </w:pPr>
            <w:r>
              <w:rPr>
                <w:sz w:val="20"/>
                <w:szCs w:val="20"/>
                <w:lang w:val="ru-RU"/>
                <w:eastAsianLayout w:id="-1040555007"/>
              </w:rPr>
              <w:t xml:space="preserve"> (вид, марка)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6"/>
              </w:rPr>
            </w:pPr>
            <w:r>
              <w:rPr>
                <w:sz w:val="20"/>
                <w:szCs w:val="20"/>
                <w:lang w:val="ru-RU"/>
                <w:eastAsianLayout w:id="-1040555006"/>
              </w:rPr>
              <w:t>Декларированный</w:t>
            </w:r>
            <w:r>
              <w:rPr>
                <w:sz w:val="20"/>
                <w:szCs w:val="20"/>
                <w:lang w:val="ru-RU"/>
                <w:eastAsianLayout w:id="-1040555006"/>
              </w:rPr>
              <w:t xml:space="preserve"> годовой доход </w:t>
            </w:r>
            <w:r>
              <w:rPr>
                <w:sz w:val="20"/>
                <w:szCs w:val="20"/>
                <w:vertAlign w:val="superscript"/>
                <w:lang w:val="ru-RU"/>
                <w:eastAsianLayout w:id="-1040555006"/>
              </w:rPr>
              <w:t>1</w:t>
            </w:r>
            <w:r>
              <w:rPr>
                <w:sz w:val="20"/>
                <w:szCs w:val="20"/>
                <w:lang w:val="ru-RU"/>
                <w:eastAsianLayout w:id="-1040555006"/>
              </w:rPr>
              <w:t xml:space="preserve"> (руб.)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5"/>
              </w:rPr>
            </w:pPr>
            <w:r>
              <w:rPr>
                <w:sz w:val="20"/>
                <w:szCs w:val="20"/>
                <w:lang w:val="ru-RU"/>
                <w:eastAsianLayout w:id="-1040555005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  <w:lang w:val="ru-RU"/>
                <w:eastAsianLayout w:id="-1040555005"/>
              </w:rPr>
              <w:t>2</w:t>
            </w:r>
            <w:r>
              <w:rPr>
                <w:sz w:val="20"/>
                <w:szCs w:val="20"/>
                <w:lang w:val="ru-RU"/>
                <w:eastAsianLayout w:id="-1040555005"/>
              </w:rPr>
              <w:t xml:space="preserve"> (вид приобретенно-го имущества, источники)</w:t>
            </w:r>
          </w:p>
        </w:tc>
      </w:tr>
      <w:tr w:rsidR="008C6DA7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1223C"/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1223C"/>
        </w:tc>
        <w:tc>
          <w:tcPr>
            <w:tcW w:w="1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01223C"/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4"/>
              </w:rPr>
            </w:pPr>
            <w:r>
              <w:rPr>
                <w:sz w:val="20"/>
                <w:szCs w:val="20"/>
                <w:lang w:val="ru-RU"/>
                <w:eastAsianLayout w:id="-1040555004"/>
              </w:rPr>
              <w:t>вид объекта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3"/>
              </w:rPr>
            </w:pPr>
            <w:r>
              <w:rPr>
                <w:sz w:val="20"/>
                <w:szCs w:val="20"/>
                <w:lang w:val="ru-RU"/>
                <w:eastAsianLayout w:id="-1040555003"/>
              </w:rPr>
              <w:t>вид собствен-ности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2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1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0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9"/>
              </w:rPr>
            </w:pPr>
            <w:r>
              <w:rPr>
                <w:sz w:val="20"/>
                <w:szCs w:val="20"/>
                <w:lang w:val="ru-RU"/>
                <w:eastAsianLayout w:id="-1040554999"/>
              </w:rPr>
              <w:t>площадь (кв.м)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8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7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6"/>
              </w:rPr>
            </w:pPr>
            <w:r>
              <w:rPr>
                <w:sz w:val="20"/>
                <w:szCs w:val="20"/>
                <w:lang w:val="ru-RU"/>
                <w:eastAsianLayout w:id="-1040554996"/>
              </w:rPr>
              <w:t>страна располо-жения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5"/>
              </w:rPr>
            </w:pPr>
            <w:r>
              <w:rPr>
                <w:sz w:val="20"/>
                <w:szCs w:val="20"/>
                <w:lang w:val="ru-RU"/>
                <w:eastAsianLayout w:id="-1040554995"/>
              </w:rPr>
              <w:t>вид объекта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4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3"/>
              </w:rPr>
            </w:pP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4992"/>
              </w:rPr>
            </w:pPr>
            <w:r>
              <w:rPr>
                <w:sz w:val="20"/>
                <w:szCs w:val="20"/>
                <w:lang w:val="ru-RU"/>
                <w:eastAsianLayout w:id="-1040554992"/>
              </w:rPr>
              <w:t>площадь (кв.м)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8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7"/>
              </w:rPr>
            </w:pPr>
            <w:r>
              <w:rPr>
                <w:sz w:val="20"/>
                <w:szCs w:val="20"/>
                <w:lang w:val="ru-RU"/>
                <w:eastAsianLayout w:id="-1040555007"/>
              </w:rPr>
              <w:t>страна располо-жения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040555006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01223C"/>
        </w:tc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01223C"/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01223C"/>
        </w:tc>
      </w:tr>
      <w:tr w:rsidR="008C6DA7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Никитина Е.А.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председатель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земель-ный участок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</w:t>
            </w:r>
            <w:r>
              <w:rPr>
                <w:sz w:val="20"/>
                <w:szCs w:val="20"/>
                <w:lang w:val="ru-RU"/>
              </w:rPr>
              <w:t>совместная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частная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частная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 Псковс-кая область, г.Гдов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 Псков-ская область, г.Гдов</w:t>
            </w:r>
          </w:p>
          <w:p w:rsidR="008C6DA7" w:rsidRDefault="008C6DA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  <w:p w:rsidR="008C6DA7" w:rsidRDefault="0001223C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 Псковс-кая  область, г.Гдов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670831,52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6DA7" w:rsidRDefault="000122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C6DA7" w:rsidRDefault="008C6DA7">
      <w:pPr>
        <w:pStyle w:val="Standard"/>
        <w:jc w:val="both"/>
        <w:rPr>
          <w:b/>
          <w:bCs/>
          <w:lang w:val="ru-RU"/>
        </w:rPr>
      </w:pPr>
    </w:p>
    <w:p w:rsidR="008C6DA7" w:rsidRDefault="0001223C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1 </w:t>
      </w:r>
      <w:r>
        <w:rPr>
          <w:sz w:val="20"/>
          <w:szCs w:val="20"/>
          <w:lang w:val="ru-RU"/>
        </w:rPr>
        <w:t xml:space="preserve"> В случае если в отчетном периоде лицу, замещающему муниципальную </w:t>
      </w:r>
      <w:r>
        <w:rPr>
          <w:sz w:val="20"/>
          <w:szCs w:val="20"/>
          <w:lang w:val="ru-RU"/>
        </w:rPr>
        <w:t>должность муниципального образования,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</w:t>
      </w:r>
      <w:r>
        <w:rPr>
          <w:sz w:val="20"/>
          <w:szCs w:val="20"/>
          <w:lang w:val="ru-RU"/>
        </w:rPr>
        <w:t>льно в настоящей графе.</w:t>
      </w:r>
    </w:p>
    <w:p w:rsidR="008C6DA7" w:rsidRDefault="0001223C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lang w:val="ru-RU"/>
        </w:rPr>
        <w:t xml:space="preserve"> Сведения указываются, если сумма сделки превышает общий доход лица, замещающего  муниципальную должность муниципального образования, служащего (работника) и его супруги (супруга) за три последних года, предшествующих совершению сд</w:t>
      </w:r>
      <w:r>
        <w:rPr>
          <w:sz w:val="20"/>
          <w:szCs w:val="20"/>
          <w:lang w:val="ru-RU"/>
        </w:rPr>
        <w:t>елки.</w:t>
      </w:r>
    </w:p>
    <w:sectPr w:rsidR="008C6DA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3C" w:rsidRDefault="0001223C">
      <w:r>
        <w:separator/>
      </w:r>
    </w:p>
  </w:endnote>
  <w:endnote w:type="continuationSeparator" w:id="0">
    <w:p w:rsidR="0001223C" w:rsidRDefault="0001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3C" w:rsidRDefault="0001223C">
      <w:r>
        <w:rPr>
          <w:color w:val="000000"/>
        </w:rPr>
        <w:separator/>
      </w:r>
    </w:p>
  </w:footnote>
  <w:footnote w:type="continuationSeparator" w:id="0">
    <w:p w:rsidR="0001223C" w:rsidRDefault="00012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C6DA7"/>
    <w:rsid w:val="0001223C"/>
    <w:rsid w:val="005119E1"/>
    <w:rsid w:val="008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6CFA6-3E9B-4F8C-B350-91CE0760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2024-01-31T06:36:00Z</dcterms:created>
  <dcterms:modified xsi:type="dcterms:W3CDTF">2024-01-31T06:36:00Z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