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82" w:rsidRDefault="00994B82">
      <w:pPr>
        <w:pStyle w:val="1"/>
        <w:rPr>
          <w:rStyle w:val="a3"/>
          <w:b/>
          <w:bCs/>
        </w:rPr>
      </w:pPr>
    </w:p>
    <w:p w:rsidR="00C7328B" w:rsidRDefault="00DA0277">
      <w:pPr>
        <w:pStyle w:val="1"/>
      </w:pPr>
      <w:bookmarkStart w:id="0" w:name="_GoBack"/>
      <w:bookmarkEnd w:id="0"/>
      <w:r>
        <w:rPr>
          <w:rStyle w:val="a3"/>
          <w:b/>
          <w:bCs/>
        </w:rPr>
        <w:t>Обобщенная информация</w:t>
      </w:r>
      <w:r>
        <w:rPr>
          <w:rStyle w:val="a3"/>
          <w:b/>
          <w:bCs/>
        </w:rPr>
        <w:br/>
        <w:t>об исполнении (о ненадлежащем исполнении)</w:t>
      </w:r>
      <w:r>
        <w:rPr>
          <w:rStyle w:val="a3"/>
          <w:b/>
          <w:bCs/>
        </w:rPr>
        <w:br/>
        <w:t>лицами, замещающими муниципальные должности депутата представительного органа</w:t>
      </w:r>
      <w:r>
        <w:rPr>
          <w:rStyle w:val="a3"/>
          <w:b/>
          <w:bCs/>
        </w:rPr>
        <w:br/>
        <w:t>муниципального образования, обязанности представить сведения о доходах, расходах,</w:t>
      </w:r>
      <w:r>
        <w:rPr>
          <w:rStyle w:val="a3"/>
          <w:b/>
          <w:bCs/>
        </w:rPr>
        <w:br/>
        <w:t xml:space="preserve">об имуществе и обязательствах </w:t>
      </w:r>
      <w:r w:rsidR="003223C4">
        <w:rPr>
          <w:rStyle w:val="a3"/>
          <w:b/>
          <w:bCs/>
        </w:rPr>
        <w:t>имущественного характера за 202</w:t>
      </w:r>
      <w:r w:rsidR="003223C4" w:rsidRPr="003223C4">
        <w:rPr>
          <w:rStyle w:val="a3"/>
          <w:b/>
          <w:bCs/>
        </w:rPr>
        <w:t>3</w:t>
      </w:r>
      <w:r>
        <w:rPr>
          <w:rStyle w:val="a3"/>
          <w:b/>
          <w:bCs/>
        </w:rPr>
        <w:t xml:space="preserve"> год</w:t>
      </w:r>
    </w:p>
    <w:p w:rsidR="00C7328B" w:rsidRDefault="00DA0277">
      <w:pPr>
        <w:pStyle w:val="1"/>
        <w:pBdr>
          <w:bottom w:val="single" w:sz="4" w:space="0" w:color="auto"/>
        </w:pBdr>
      </w:pPr>
      <w:r>
        <w:rPr>
          <w:rStyle w:val="a3"/>
        </w:rPr>
        <w:t>Совет городского округа «Город Нарьян-Мар»</w:t>
      </w:r>
    </w:p>
    <w:p w:rsidR="00C7328B" w:rsidRDefault="00DA0277">
      <w:pPr>
        <w:pStyle w:val="a5"/>
        <w:ind w:left="3346"/>
      </w:pPr>
      <w:r>
        <w:rPr>
          <w:rStyle w:val="a4"/>
        </w:rPr>
        <w:t>(наименование представительного органа муниципального образования Ненецкого автономного округа)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9"/>
        <w:gridCol w:w="3854"/>
        <w:gridCol w:w="3854"/>
        <w:gridCol w:w="3859"/>
      </w:tblGrid>
      <w:tr w:rsidR="00C7328B" w:rsidTr="00E44AF8">
        <w:trPr>
          <w:trHeight w:hRule="exact" w:val="3748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28B" w:rsidRDefault="00DA0277">
            <w:pPr>
              <w:pStyle w:val="a7"/>
            </w:pPr>
            <w:r>
              <w:rPr>
                <w:rStyle w:val="a6"/>
              </w:rP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28B" w:rsidRDefault="00DA0277">
            <w:pPr>
              <w:pStyle w:val="a7"/>
            </w:pPr>
            <w:r>
              <w:rPr>
                <w:rStyle w:val="a6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328B" w:rsidRDefault="00DA0277">
            <w:pPr>
              <w:pStyle w:val="a7"/>
            </w:pPr>
            <w:r>
              <w:rPr>
                <w:rStyle w:val="a6"/>
              </w:rPr>
              <w:t>Количество лиц, замещающих муниципальные должности депутата представительного органа муниципального образования, осуществляющих свои полномочия на непостоянной основе, сообщивших о том, что сделки, предусмотренные частью 1 статьи 3 Федерального закона «О контроле за соответствием расходов лиц, замещающих государственные должности, и иных</w:t>
            </w:r>
          </w:p>
          <w:p w:rsidR="00C7328B" w:rsidRDefault="00DA0277">
            <w:pPr>
              <w:pStyle w:val="a7"/>
            </w:pPr>
            <w:r>
              <w:rPr>
                <w:rStyle w:val="a6"/>
              </w:rPr>
              <w:t>лиц их доходам», не совершались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328B" w:rsidRDefault="00DA0277">
            <w:pPr>
              <w:pStyle w:val="a7"/>
            </w:pPr>
            <w:r>
              <w:rPr>
                <w:rStyle w:val="a6"/>
              </w:rPr>
              <w:t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</w:t>
            </w:r>
            <w:r w:rsidR="00E44AF8">
              <w:rPr>
                <w:rStyle w:val="a6"/>
              </w:rPr>
              <w:t xml:space="preserve"> </w:t>
            </w:r>
            <w:r>
              <w:rPr>
                <w:rStyle w:val="a6"/>
              </w:rPr>
              <w:t>расходах, об имуществе и обязательствах имущественного характера</w:t>
            </w:r>
          </w:p>
        </w:tc>
      </w:tr>
      <w:tr w:rsidR="00C7328B">
        <w:trPr>
          <w:trHeight w:hRule="exact" w:val="605"/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28B" w:rsidRPr="004A52DA" w:rsidRDefault="003223C4">
            <w:pPr>
              <w:pStyle w:val="a7"/>
              <w:rPr>
                <w:rStyle w:val="a6"/>
              </w:rPr>
            </w:pPr>
            <w:r w:rsidRPr="004A52DA">
              <w:rPr>
                <w:rStyle w:val="a6"/>
              </w:rPr>
              <w:t>11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28B" w:rsidRPr="004A52DA" w:rsidRDefault="004F5E98">
            <w:pPr>
              <w:pStyle w:val="a7"/>
              <w:rPr>
                <w:rStyle w:val="a6"/>
              </w:rPr>
            </w:pPr>
            <w:r w:rsidRPr="004A52DA">
              <w:rPr>
                <w:rStyle w:val="a6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328B" w:rsidRPr="004A52DA" w:rsidRDefault="00DA0277" w:rsidP="004F5E98">
            <w:pPr>
              <w:pStyle w:val="a7"/>
              <w:rPr>
                <w:rStyle w:val="a6"/>
              </w:rPr>
            </w:pPr>
            <w:r w:rsidRPr="004A52DA">
              <w:rPr>
                <w:rStyle w:val="a6"/>
              </w:rPr>
              <w:t>1</w:t>
            </w:r>
            <w:r w:rsidR="004F5E98" w:rsidRPr="004A52DA">
              <w:rPr>
                <w:rStyle w:val="a6"/>
              </w:rPr>
              <w:t>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28B" w:rsidRPr="004A52DA" w:rsidRDefault="00DA0277">
            <w:pPr>
              <w:pStyle w:val="a7"/>
              <w:rPr>
                <w:rStyle w:val="a6"/>
              </w:rPr>
            </w:pPr>
            <w:r w:rsidRPr="004A52DA">
              <w:rPr>
                <w:rStyle w:val="a6"/>
              </w:rPr>
              <w:t>0</w:t>
            </w:r>
          </w:p>
        </w:tc>
      </w:tr>
    </w:tbl>
    <w:p w:rsidR="00DA0277" w:rsidRDefault="00DA0277"/>
    <w:p w:rsidR="00086890" w:rsidRDefault="00086890"/>
    <w:sectPr w:rsidR="00086890" w:rsidSect="00E9689B">
      <w:pgSz w:w="16840" w:h="11900" w:orient="landscape"/>
      <w:pgMar w:top="568" w:right="673" w:bottom="1109" w:left="740" w:header="1041" w:footer="6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44" w:rsidRDefault="00B05844">
      <w:r>
        <w:separator/>
      </w:r>
    </w:p>
  </w:endnote>
  <w:endnote w:type="continuationSeparator" w:id="0">
    <w:p w:rsidR="00B05844" w:rsidRDefault="00B0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44" w:rsidRDefault="00B05844"/>
  </w:footnote>
  <w:footnote w:type="continuationSeparator" w:id="0">
    <w:p w:rsidR="00B05844" w:rsidRDefault="00B058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8B"/>
    <w:rsid w:val="00076570"/>
    <w:rsid w:val="00086890"/>
    <w:rsid w:val="003223C4"/>
    <w:rsid w:val="004A52DA"/>
    <w:rsid w:val="004E1F75"/>
    <w:rsid w:val="004F5E98"/>
    <w:rsid w:val="006226FD"/>
    <w:rsid w:val="00707F4C"/>
    <w:rsid w:val="00994B82"/>
    <w:rsid w:val="009A203B"/>
    <w:rsid w:val="00B05844"/>
    <w:rsid w:val="00C7328B"/>
    <w:rsid w:val="00CB320B"/>
    <w:rsid w:val="00DA0277"/>
    <w:rsid w:val="00E44AF8"/>
    <w:rsid w:val="00E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8859-7251-4964-B948-12AA4F95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b/>
      <w:bCs/>
      <w:color w:val="333333"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color w:val="333333"/>
    </w:rPr>
  </w:style>
  <w:style w:type="paragraph" w:styleId="a8">
    <w:name w:val="Balloon Text"/>
    <w:basedOn w:val="a"/>
    <w:link w:val="a9"/>
    <w:uiPriority w:val="99"/>
    <w:semiHidden/>
    <w:unhideWhenUsed/>
    <w:rsid w:val="004E1F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1F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E6B3-A0F4-4270-AC62-E2736C75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subject/>
  <dc:creator>mazaeva</dc:creator>
  <cp:keywords/>
  <cp:lastModifiedBy>gs-05</cp:lastModifiedBy>
  <cp:revision>5</cp:revision>
  <cp:lastPrinted>2024-05-20T11:35:00Z</cp:lastPrinted>
  <dcterms:created xsi:type="dcterms:W3CDTF">2024-05-20T07:04:00Z</dcterms:created>
  <dcterms:modified xsi:type="dcterms:W3CDTF">2024-05-20T11:40:00Z</dcterms:modified>
</cp:coreProperties>
</file>