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7E" w:rsidRDefault="001F6E7E" w:rsidP="001F6E7E">
      <w:pPr>
        <w:pStyle w:val="1"/>
        <w:shd w:val="clear" w:color="auto" w:fill="F9F9F9"/>
        <w:spacing w:before="75" w:after="225"/>
        <w:rPr>
          <w:rFonts w:ascii="Arial" w:hAnsi="Arial" w:cs="Arial"/>
          <w:color w:val="D20E06"/>
          <w:sz w:val="24"/>
          <w:szCs w:val="24"/>
          <w:lang w:eastAsia="ru-RU"/>
        </w:rPr>
      </w:pPr>
      <w:r>
        <w:rPr>
          <w:rFonts w:ascii="Arial" w:hAnsi="Arial" w:cs="Arial"/>
          <w:color w:val="D20E06"/>
          <w:sz w:val="24"/>
          <w:szCs w:val="24"/>
        </w:rPr>
        <w:t>Глава администрации города Мурманска</w:t>
      </w:r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bookmarkStart w:id="0" w:name="_GoBack"/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2884602" cy="1930334"/>
            <wp:effectExtent l="0" t="0" r="0" b="0"/>
            <wp:docPr id="1" name="Рисунок 1" descr="Сердечкин Ю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дечкин Ю.В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137" cy="193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Юрий Валерьевич Сердечкин</w:t>
      </w:r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Родился в 1980 году в Москве.</w:t>
      </w:r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После окончания Государственного университета управления по специальности «Государственное и муниципальное управление» работал в структурах Федеральной службы по тарифам города Москвы заместителем начальника Управления регулирования и контроля за ценообразованием в электроэнергетической отрасли, руководителем Управления регулирования в сфере жилищно-коммунального комплекса.</w:t>
      </w:r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2013 года – советник Контрольного управления Президента Российской Федерации. </w:t>
      </w:r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2014 года – руководитель отдела жилищной политики и коммунального хозяйства Департамента промышленности и инфраструктуры Правительства Российской Федерации. Курировал вопросы жилищной политики и коммунального хозяйства в статусе помощника заместителя Председателя Правительства Российской Федерации Виталия Мутко.</w:t>
      </w:r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 февраля 2020 года – заместитель губернатора Мурманской области. Курировал сферу тарифного регулирования, ЖКХ, энергетики и дорожного хозяйства, а также вопросы транспортного обслуживания и обеспечения безопасности населения региона.</w:t>
      </w:r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31 марта 2022 года решением Совета депутатов города Мурманска № 34-466 назначен на должность главы администрации города Мурманска.</w:t>
      </w:r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 апреля 2022 года приступил к исполнению полномочий главы администрации города Мурманска.</w:t>
      </w:r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Почетный работник органов ценового и тарифного регулирования. Награжден почетными грамотами ФАС России, ФСТ России и Почетной грамотой Правительства Российской Федерации.</w:t>
      </w:r>
    </w:p>
    <w:p w:rsidR="001F6E7E" w:rsidRDefault="001F6E7E" w:rsidP="001F6E7E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Женат, воспитывает троих детей.</w:t>
      </w:r>
    </w:p>
    <w:p w:rsidR="001F6E7E" w:rsidRDefault="001F6E7E">
      <w:pPr>
        <w:spacing w:after="0" w:line="240" w:lineRule="auto"/>
      </w:pPr>
      <w:r>
        <w:br w:type="page"/>
      </w:r>
    </w:p>
    <w:p w:rsidR="00697913" w:rsidRDefault="00697913" w:rsidP="00697913">
      <w:pPr>
        <w:pStyle w:val="1"/>
        <w:shd w:val="clear" w:color="auto" w:fill="F9F9F9"/>
        <w:spacing w:before="75" w:after="225"/>
        <w:rPr>
          <w:rFonts w:ascii="Arial" w:hAnsi="Arial" w:cs="Arial"/>
          <w:color w:val="D20E06"/>
          <w:sz w:val="24"/>
          <w:szCs w:val="24"/>
          <w:lang w:eastAsia="ru-RU"/>
        </w:rPr>
      </w:pPr>
      <w:r>
        <w:rPr>
          <w:rFonts w:ascii="Arial" w:hAnsi="Arial" w:cs="Arial"/>
          <w:color w:val="D20E06"/>
          <w:sz w:val="24"/>
          <w:szCs w:val="24"/>
        </w:rPr>
        <w:lastRenderedPageBreak/>
        <w:t> Заместители главы администрации</w:t>
      </w:r>
    </w:p>
    <w:p w:rsidR="00697913" w:rsidRDefault="00697913" w:rsidP="00697913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Первый заместитель главы администрации города Мурманска</w:t>
      </w:r>
      <w:r>
        <w:rPr>
          <w:rFonts w:ascii="Arial" w:hAnsi="Arial" w:cs="Arial"/>
          <w:color w:val="000000"/>
          <w:sz w:val="18"/>
          <w:szCs w:val="18"/>
        </w:rPr>
        <w:br/>
        <w:t>Лебедев Иван Николаевич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697913" w:rsidRDefault="00697913" w:rsidP="00697913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администрации города Мурманска</w:t>
      </w:r>
      <w:r>
        <w:rPr>
          <w:rFonts w:ascii="Arial" w:hAnsi="Arial" w:cs="Arial"/>
          <w:color w:val="000000"/>
          <w:sz w:val="18"/>
          <w:szCs w:val="18"/>
        </w:rPr>
        <w:br/>
        <w:t>Левченко Людмила Михайловна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697913" w:rsidRDefault="00697913" w:rsidP="00697913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администрации города Мурманска</w:t>
      </w:r>
      <w:r>
        <w:rPr>
          <w:rFonts w:ascii="Arial" w:hAnsi="Arial" w:cs="Arial"/>
          <w:color w:val="000000"/>
          <w:sz w:val="18"/>
          <w:szCs w:val="18"/>
        </w:rPr>
        <w:br/>
        <w:t>Синякаев Руфат Равильевич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697913" w:rsidRDefault="00697913" w:rsidP="00697913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администрации города Мурманска </w:t>
      </w:r>
      <w:r>
        <w:rPr>
          <w:rFonts w:ascii="Arial" w:hAnsi="Arial" w:cs="Arial"/>
          <w:color w:val="000000"/>
          <w:sz w:val="18"/>
          <w:szCs w:val="18"/>
        </w:rPr>
        <w:br/>
        <w:t>Спичка Валентин Андреевич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697913" w:rsidRDefault="00697913" w:rsidP="00697913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администрации города Мурманска – начальник управления Ленинского административного округа</w:t>
      </w:r>
      <w:r>
        <w:rPr>
          <w:rFonts w:ascii="Arial" w:hAnsi="Arial" w:cs="Arial"/>
          <w:color w:val="000000"/>
          <w:sz w:val="18"/>
          <w:szCs w:val="18"/>
        </w:rPr>
        <w:br/>
        <w:t>Костин Андрей Александрович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697913" w:rsidRDefault="00697913" w:rsidP="00697913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администрации города Мурманска – начальник управления Октябрьского административного округа</w:t>
      </w:r>
      <w:r>
        <w:rPr>
          <w:rFonts w:ascii="Arial" w:hAnsi="Arial" w:cs="Arial"/>
          <w:color w:val="000000"/>
          <w:sz w:val="18"/>
          <w:szCs w:val="18"/>
        </w:rPr>
        <w:br/>
        <w:t>Ширшова Елена Владимировна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697913" w:rsidRDefault="00697913" w:rsidP="00697913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администрации города Мурманска – начальник управления Первомайского административного округа</w:t>
      </w:r>
      <w:r>
        <w:rPr>
          <w:rFonts w:ascii="Arial" w:hAnsi="Arial" w:cs="Arial"/>
          <w:color w:val="000000"/>
          <w:sz w:val="18"/>
          <w:szCs w:val="18"/>
        </w:rPr>
        <w:br/>
        <w:t>Боянжу Александр Витальевич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697913" w:rsidRDefault="00697913" w:rsidP="00697913">
      <w:pPr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администрации города Мурманска – управляющий делами</w:t>
      </w:r>
    </w:p>
    <w:p w:rsidR="00697913" w:rsidRDefault="00697913" w:rsidP="00697913">
      <w:pPr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Коробова Анастасия Федоровна</w:t>
      </w:r>
    </w:p>
    <w:p w:rsidR="00697913" w:rsidRDefault="00697913" w:rsidP="00697913">
      <w:pPr>
        <w:pStyle w:val="a3"/>
        <w:shd w:val="clear" w:color="auto" w:fill="F9F9F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Заместитель главы администрации города Мурманска – председатель комитета по развитию городского хозяйства</w:t>
      </w:r>
      <w:r>
        <w:rPr>
          <w:rFonts w:ascii="Arial" w:hAnsi="Arial" w:cs="Arial"/>
          <w:color w:val="000000"/>
          <w:sz w:val="18"/>
          <w:szCs w:val="18"/>
        </w:rPr>
        <w:br/>
        <w:t>Нерубащенко Никита Юрьевич</w:t>
      </w:r>
    </w:p>
    <w:p w:rsidR="00243221" w:rsidRPr="001C34A2" w:rsidRDefault="00243221" w:rsidP="009829B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6E7E"/>
    <w:rsid w:val="00243221"/>
    <w:rsid w:val="0025133F"/>
    <w:rsid w:val="0033018F"/>
    <w:rsid w:val="003D090D"/>
    <w:rsid w:val="0044446C"/>
    <w:rsid w:val="004E4A62"/>
    <w:rsid w:val="00553AA0"/>
    <w:rsid w:val="00595A02"/>
    <w:rsid w:val="00697913"/>
    <w:rsid w:val="00727EB8"/>
    <w:rsid w:val="00765429"/>
    <w:rsid w:val="00777841"/>
    <w:rsid w:val="00807380"/>
    <w:rsid w:val="008C09C5"/>
    <w:rsid w:val="0097184D"/>
    <w:rsid w:val="009829B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EFA1"/>
  <w15:docId w15:val="{8FFDB753-AD7C-4813-ADF5-934625D9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2024-07-05T04:59:00Z</dcterms:modified>
</cp:coreProperties>
</file>