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62" w:rsidRDefault="00A56662" w:rsidP="00B83801">
      <w:pPr>
        <w:pStyle w:val="1"/>
        <w:spacing w:before="0" w:line="240" w:lineRule="auto"/>
        <w:contextualSpacing/>
        <w:rPr>
          <w:color w:val="262626"/>
          <w:sz w:val="38"/>
          <w:szCs w:val="38"/>
        </w:rPr>
      </w:pPr>
      <w:r>
        <w:rPr>
          <w:color w:val="262626"/>
          <w:sz w:val="38"/>
          <w:szCs w:val="38"/>
        </w:rPr>
        <w:t>Руководители администрации</w:t>
      </w:r>
    </w:p>
    <w:p w:rsidR="00B83801" w:rsidRPr="00B83801" w:rsidRDefault="00B83801" w:rsidP="00B83801"/>
    <w:p w:rsidR="00B83801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drawing>
          <wp:inline distT="0" distB="0" distL="0" distR="0">
            <wp:extent cx="2922270" cy="1951355"/>
            <wp:effectExtent l="0" t="0" r="0" b="0"/>
            <wp:docPr id="10" name="Рисунок 10" descr="IMG_832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832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Брызгин Константин Викторович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Глава Петропавловск-Камчатского городского округа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Брызгин Константин Викторович </w:t>
      </w:r>
      <w:r>
        <w:rPr>
          <w:rFonts w:ascii="Arial" w:hAnsi="Arial" w:cs="Arial"/>
          <w:color w:val="262626"/>
        </w:rPr>
        <w:t>родился 21 августа 1978 года в г. Петропавловск-Камчатский.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Образование высшее.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2007 году окончил Московский государственный университет сервиса по специальности «Юриспруденция», присвоена квалификация - юрист.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2000 года по 2007 год – замещал должности в организациях, осуществляющих государственную регистрацию прав на недвижимое имущество и сделок с ним.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2008 года по 2013 год - замещал руководящие должности в ОАО «Единая городская недвижимость».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ноябре 2013 года – назначен генеральным директором ОАО «Дирекция по эксплуатации зданий».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26 ноября 2014 года – заместитель Главы администрации Петропавловск-Камчатского городского округа - руководитель Управления делами администрации Петропавловск-Камчатского городского округа.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27 ноября 2019 года - временно исполняющий полномочия Главы Петропавловск-Камчатского городского округа.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8 апреля 2020 Решением Городской Думы Петропавловск-Камчатского городского округа № 635-р «Об избрании на должность Главы Петропавловск-Камчатского городского округа» избран Главой Петропавловск-Камчатского городского округа.</w:t>
      </w:r>
    </w:p>
    <w:p w:rsidR="00EC726F" w:rsidRDefault="00EC726F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Женат, воспитывает двоих детей.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hAnsi="Arial" w:cs="Arial"/>
          <w:color w:val="262626"/>
        </w:rPr>
        <w:br w:type="page"/>
      </w: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lastRenderedPageBreak/>
        <w:drawing>
          <wp:inline distT="0" distB="0" distL="0" distR="0">
            <wp:extent cx="1621155" cy="2432050"/>
            <wp:effectExtent l="0" t="0" r="0" b="0"/>
            <wp:docPr id="9" name="Рисунок 9" descr="Иванова Юлия Никола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ванова Юлия Никола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Иванова Юлия Николаевна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Первый заместитель Главы администрации Петропавловск-Камчатского городского округа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Иванова Юлия Николаевна</w:t>
      </w:r>
      <w:r>
        <w:rPr>
          <w:rFonts w:ascii="Arial" w:hAnsi="Arial" w:cs="Arial"/>
          <w:color w:val="262626"/>
        </w:rPr>
        <w:t> родилась 7 января 1978 года в г. Хабаровске.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Образование  высшее.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2000 году окончила Хабаровский государственный технический университет по специальности «Организация перевозок и управление на транспорте», квалификация «Инженер-менеджер».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2011 году прошла профессиональную переподготовку в Дальневосточной академии государственной службы по программе: «Государственное и муниципальное управление».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Трудовая деятельность: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июля 2000 по февраль 2008 - Хабаровский филиал «ОАО» Гидродорнии. Инженер.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февраля 2008 по август 2008 - Краевое государственное учреждение «Управление автомобильных дорог Камчатского края». Ведущий специалист отдела строительства и реконструкции автомобильных дорог, ведущий специалист технического отдела.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сентября 2008 по январь 2012 - Министерство транспорта и дорожного строительства Камчатского края. Главный специалист, консультант, заместитель Министра-начальник финансово-аналитического отдела.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февраля 2012 по апрель 2017 - Министерство экономического развития, предпринимательства и торговли Камчатского края. Заместитель Министра.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10 апреля 2017 – назначена заместителем Главы администрации Петропавловск-Камчатского городского округа.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9 августа 2017 – назначена первым заместителем Главы администрации Петропавловск-Камчатского городского округа.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Награды: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Благодарность Губернатора Камчатского края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Почетная Грамота Законодательного собрания Камчатского края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Почетная Грамота  Министерства экономического развития и торговли Камчатского края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Грамота Палаты уполномоченных в Камчатском крае</w:t>
      </w:r>
    </w:p>
    <w:p w:rsidR="00C20754" w:rsidRPr="00751A7F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Замужем, воспитывает дочь.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hAnsi="Arial" w:cs="Arial"/>
          <w:color w:val="262626"/>
        </w:rPr>
        <w:br w:type="page"/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drawing>
          <wp:inline distT="0" distB="0" distL="0" distR="0">
            <wp:extent cx="1621155" cy="2432050"/>
            <wp:effectExtent l="0" t="0" r="0" b="0"/>
            <wp:docPr id="8" name="Рисунок 8" descr="Александрова Наталья Викторовн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лександрова Наталья Викторовн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Александрова Наталья Викторовна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Александрова Наталья Викторовна</w:t>
      </w:r>
      <w:r>
        <w:rPr>
          <w:rFonts w:ascii="Arial" w:hAnsi="Arial" w:cs="Arial"/>
          <w:color w:val="262626"/>
        </w:rPr>
        <w:t> родилась 23 октября 1975 года в г. Южно-Сахалинске.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Образование высшее.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1997 году окончила Дальневосточный государственный технический университет.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Присуждена квалификация «инженер» по специальности «Теплогазоснабжение и вентиляция».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2004 году окончила Дальневосточный государственный технический университет (ДВПИ им. В.В. Куйбышева). Присуждена квалификация «экономист-менеджер» по специальности «Экономика и управление на предприятии (в энергетике)».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Трудовая деятельность: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февраля 1998 г. по январь 2004 г. – контролер, инженер б/к договорного отдела службы сбыта цеха тепловых сетей, начальник отдела реализации службы сбыта, начальник отдела реализации отчетности и информации филиала ОАО энергетики и электрификации «Камчатскэнерго» «Камчатская ТЭЦ-2».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января 2004 г. по октябрь 2010 г. – начальник отделения сбыта теплоэнергии филиала ОАО энергетики и электрификации «Камчатскэнерго» «Энергосбыт».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октября 2010 г. по сентябрь 2013 г. – заместитель директора по экономике и финансам ОАО «Ремонтно-эксплуатационное управление».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сентября 2013 г. по февраль 2015 г. – директор филиала ОАО энергетики и электрификации «Камчатскэнерго» «Энергосбыт».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марта 2015 г. по сентябрь 2017 г. – директор МУП Петропавловск-Камчатского городского округа «Управление механизации и автомобильного транспорта».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25 сентября 2017 года назначена заместителем Главы администрации Петропавловск-Камчатского городского округа.</w:t>
      </w:r>
    </w:p>
    <w:p w:rsidR="00C20754" w:rsidRDefault="00C2075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Воспитывает двоих детей.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hAnsi="Arial" w:cs="Arial"/>
          <w:color w:val="262626"/>
        </w:rPr>
        <w:br w:type="page"/>
      </w: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lastRenderedPageBreak/>
        <w:drawing>
          <wp:inline distT="0" distB="0" distL="0" distR="0">
            <wp:extent cx="1496035" cy="2592424"/>
            <wp:effectExtent l="0" t="0" r="0" b="0"/>
            <wp:docPr id="7" name="Рисунок 7" descr="Борискин Сергей Евгенье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рискин Сергей Евгенье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141" cy="259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Борискин Сергей Евгеньевич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 - руководитель Управления делами администрации Петропавловск-Камчатского городского округа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Борискин Сергей Евгеньевич - </w:t>
      </w:r>
      <w:r>
        <w:rPr>
          <w:rFonts w:ascii="Arial" w:hAnsi="Arial" w:cs="Arial"/>
          <w:color w:val="262626"/>
        </w:rPr>
        <w:t>родился 6 марта 1985 года в г. Благовещенск, Амурской области.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Образование высшее.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2007 году окончил Дальневосточную академию государственной службы в г. Хабаровске по специальности “Государственное и муниципальное управление”, квалификация «Менеджер».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2023 году окончил Московский финансово-промышленный университет по программе магистратуры по направлению подготовки “Юриспруденция”, квалификация «Магистр».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Трудовая деятельность: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октября 2007 года по февраль 2016 года – замещал должности инспектора, специалиста 2 категории, специалиста 1 категории, ведущего специалиста, главного специалиста, консультанта, заместителя начальника отдела муниципальной службы, кадров и наград Управления делами администрации Петропавловск-Камчатского городского округа.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февраля 2016 года по май 2016 года – замещал должность начальника отдела кадров Управления образования администрации Петропавловск-Камчатского городского округа.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мая 2016 года по ноябрь 2019 года – замещал должность начальника отдела муниципальной службы, кадров и наград Управления делами администрации Петропавловск-Камчатского городского округа.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ноября 2019 года по октябрь 2021 – замещал должность заместителя руководителя Управления делами администрации Петропавловск-Камчатского городского округа.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05 октября 2021 года – назначен на должность заместителя Главы администрации Петропавловск-Камчатского городского округа – руководителя Управления делами администрации Петропавловск-Камчатского городского округа.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Женат, воспитывает сына.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 w:val="22"/>
          <w:szCs w:val="22"/>
          <w:lang w:eastAsia="ru-RU"/>
        </w:rPr>
      </w:pPr>
      <w:r>
        <w:rPr>
          <w:rFonts w:ascii="Arial" w:hAnsi="Arial" w:cs="Arial"/>
          <w:color w:val="262626"/>
          <w:sz w:val="22"/>
          <w:szCs w:val="22"/>
        </w:rPr>
        <w:br w:type="page"/>
      </w: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lastRenderedPageBreak/>
        <w:drawing>
          <wp:inline distT="0" distB="0" distL="0" distR="0">
            <wp:extent cx="1621155" cy="2177415"/>
            <wp:effectExtent l="0" t="0" r="0" b="0"/>
            <wp:docPr id="6" name="Рисунок 6" descr="Кокорина Тамара Петровна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корина Тамара Петровна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Кокорина Тамара Петровна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Кокорина Тамара Петровна</w:t>
      </w:r>
      <w:r>
        <w:rPr>
          <w:rFonts w:ascii="Arial" w:hAnsi="Arial" w:cs="Arial"/>
          <w:color w:val="262626"/>
        </w:rPr>
        <w:t> - родилась 18 мая 1981 года в п. Озерновском Усть-Большерецкого района Камчатской области..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Образование высшее.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2003 году окончила Московский университет потребительской кооперации по специальности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«Юриспруденция», квалификация: «Юрист».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Трудовая деятельность: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января 2007 года по март 2009 года – замещала должности, связанные с правовым обеспечением деятельности хозяйственных обществ, находящихся в г. Петропавловке-Камчатском.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апреля 2009 года по апрель 2017 года – специалист, ведущий специалист; начальник отдела по договорной и претензионной работе, начальник юридического отдела акционерного общества «Дирекция по эксплуатации зданий».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мая 2017 года по апрель 2020 года – заместитель начальника Управления экономического развития и имущественных отношений администрации Петропавловск-Камчатского городского округа.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17 апреля 2020 года по июнь 2021 – исполняла обязанности заместителя Главы администрации Петропавловск-Камчатского городского округа – начальника Управления экономического развития и имущественных отношений администрации Петропавловск-Камчатского городского округа.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21 июня 2021 года по настоящее время – назначена на должность заместителя Главы администрации Петропавловск-Камчатского городского округа.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Замужем, воспитывает дочь.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hAnsi="Arial" w:cs="Arial"/>
          <w:color w:val="262626"/>
        </w:rPr>
        <w:br w:type="page"/>
      </w: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lastRenderedPageBreak/>
        <w:drawing>
          <wp:inline distT="0" distB="0" distL="0" distR="0">
            <wp:extent cx="1621155" cy="2149475"/>
            <wp:effectExtent l="0" t="0" r="0" b="0"/>
            <wp:docPr id="5" name="Рисунок 5" descr="Погорелова Е.В.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горелова Е.В.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Погорелова Елена Валентиновна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 - начальник Управления экономического развития и предпринимательства администрации Петропавловск-Камчатского городского округа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Погорелова Елена Валентиновна</w:t>
      </w:r>
      <w:r>
        <w:rPr>
          <w:rFonts w:ascii="Arial" w:hAnsi="Arial" w:cs="Arial"/>
          <w:color w:val="262626"/>
        </w:rPr>
        <w:t> - родилась 13 июля 1966 года в поселке Поярково, Михайловского района, Амурской области.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Образование высшее.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В 1985 году окончила Благовещенский финансовый техникум по специальности финансист.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В 1998 году окончила «Камчатскую государственную академию рыбопромыслового флота» по специальности «Финансы и кредит»; квалификация: «Экономист».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В 2009 году окончила Государственное образовательное учреждение высшего профессионального образования «Дальневосточная академия государственной службы» по специальности «Государственное и муниципальное управление»; квалификация «Менеджер».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Трудовая деятельность: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мая 1985 года по сентябрь 1988 год замещала должность экономиста финансового отдела Октябрьского райисполкома;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сентября 1988 года по октябрь 2002 год – Горфинотдел г. Петропавловска-Камчатского ревизор инспектор бюджетного отдела, главный специалист бюджетного отдела (старшая муниципальная должность муниципальной службы 2-ой группы), начальник отдела предварительного контроля расходов бюджета (ведущий муниципальной должности муниципальной службы 3-ей группы);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октября 2002 года по июнь 2008 год – Контрольно-счетная палата Камчатской области областная государственная должность категории «А» аудитор, исполняющий обязанности председателя Контрольно-счетной палаты Камчатской области;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июня 2008 года по июнь 2013 год – краевая государственная должность аудитора Контрольно-счетной палаты Камчатского края;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июня 2013 года по июль 2017 года – государственная должность Камчатского края аудитора Контрольно-счетной палаты Камчатского края;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июля 2017 года по ноябрь 2023 года – назначена на должность начальника отдела экономического анализа и мониторинга Управления экономического развития и имущественных отношений администрации Петропавловск-Камчатского городского округа (главная группа должностей муниципальной службы), начальник отдела стратегического планирования, экономического анализа и мониторинга (главная группа должностей муниципальной службы); заместитель начальника Управления – начальник отдела стратегического планирования экономического анализа и мониторинга (высшая группа должностей муниципальной службы);</w:t>
      </w:r>
    </w:p>
    <w:p w:rsidR="00720774" w:rsidRPr="00751A7F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С 20 ноября 2023 года назначена на должность заместитель Главы администрации Петропавловск-Камчатского городского округа – начальник Управления экономического развития и предпринимательства.</w:t>
      </w:r>
    </w:p>
    <w:p w:rsidR="00720774" w:rsidRDefault="00720774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0"/>
          <w:szCs w:val="20"/>
        </w:rPr>
      </w:pPr>
      <w:r w:rsidRPr="00751A7F">
        <w:rPr>
          <w:rFonts w:ascii="Arial" w:hAnsi="Arial" w:cs="Arial"/>
          <w:color w:val="262626"/>
          <w:sz w:val="20"/>
          <w:szCs w:val="20"/>
        </w:rPr>
        <w:t>Замужем. Есть сын.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>
        <w:rPr>
          <w:rFonts w:ascii="Arial" w:hAnsi="Arial" w:cs="Arial"/>
          <w:color w:val="262626"/>
          <w:sz w:val="20"/>
          <w:szCs w:val="20"/>
        </w:rPr>
        <w:br w:type="page"/>
      </w: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lastRenderedPageBreak/>
        <w:drawing>
          <wp:inline distT="0" distB="0" distL="0" distR="0">
            <wp:extent cx="1621155" cy="2432050"/>
            <wp:effectExtent l="0" t="0" r="0" b="0"/>
            <wp:docPr id="4" name="Рисунок 4" descr="Сашенков Александр Александр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шенков Александр Александр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Сашенков Александр Александрович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округа-начальник Контрольного управления администрации Петропавловск-Камчатского городского округа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Сашенков Александр Александрович</w:t>
      </w:r>
      <w:r>
        <w:rPr>
          <w:rFonts w:ascii="Arial" w:hAnsi="Arial" w:cs="Arial"/>
          <w:color w:val="262626"/>
        </w:rPr>
        <w:t> - родился 28 марта 1978 года в г. Петропавловске-Камчатском.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Образование высшее.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2001 году окончил Камчатский государственный педагогический университет.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Квалификация: «учитель английского и японского языков» по специальности: «Филология».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2008 году окончил ГОУ ВПО «Дальневосточная академия государственной службы».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Квалификация: «менеджер» по специальности «Государственное и муниципальное управление».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Трудовая деятельность: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февраля 2003 года по апрель 2005 года – госинспектор оперативной инспекции рыбоохраны ФГУ «Севвострыбвод».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апреля 2005 года по май 2008 года – главный специалист оперативного отдела, старший государственный инспектор оперативного отдела, заместитель начальника организационно-инспекторского отдела Управления Федеральной службы по ветеринарному и фитосанитарному надзору по Камчатскому краю.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мая 2008 года по март 2012 года – заместитель начальника оперативного отдела, начальник отдела контроля, надзора и охраны водных биологических ресурсов и среды их обитания Северо-Восточного территориального управления Федерального агентства по рыболовству.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марта 2012 года по март 2016 года - главный специалист корпоративного отдела ОАО «Единая городская недвижимость».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17 октября 2016 года по 21 ноября 2016 года - старший референт администрации Петропавловск-Камчатского городского округа.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22 ноября 2016 года назначен на должность начальника Контрольного управления администрации Петропавловск-Камчатского городского округа.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С 10 июля 2018 года назначен на должность заместителя Главы администрации Петропавловск-Камчатского городского округа-начальника Контрольного управления администрации Петропавловск-Камчатского городского округа.</w:t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Не женат. Воспитывает двух дочерей.</w:t>
      </w:r>
    </w:p>
    <w:p w:rsidR="00751A7F" w:rsidRDefault="00751A7F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hAnsi="Arial" w:cs="Arial"/>
          <w:color w:val="262626"/>
        </w:rPr>
        <w:br w:type="page"/>
      </w: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lastRenderedPageBreak/>
        <w:drawing>
          <wp:inline distT="0" distB="0" distL="0" distR="0">
            <wp:extent cx="1621155" cy="2432050"/>
            <wp:effectExtent l="0" t="0" r="0" b="0"/>
            <wp:docPr id="3" name="Рисунок 3" descr="Чубкова Ольга Сергеевн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убкова Ольга Сергеевн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Чубкова Ольга Сергеевна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 - руководитель Управления финансов администрации Петропавловск-Камчатского городского округа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Cs w:val="24"/>
          <w:lang w:eastAsia="ru-RU"/>
        </w:rPr>
      </w:pPr>
      <w:r w:rsidRPr="00185B5A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Чубкова Ольга Сергеевна</w:t>
      </w:r>
      <w:r w:rsidRPr="00185B5A">
        <w:rPr>
          <w:rFonts w:ascii="Arial" w:eastAsia="Times New Roman" w:hAnsi="Arial" w:cs="Arial"/>
          <w:color w:val="262626"/>
          <w:szCs w:val="24"/>
          <w:lang w:eastAsia="ru-RU"/>
        </w:rPr>
        <w:t> родилась 11 августа 1964 года в г. Алдан Алданского района Якутской АССР.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Образование высшее, в 1995 году окончила Хабаровскую государственную академию экономики и права по специальности «Бухгалтерский учет и аудит», в 2007 году окончила Дальневосточную академию государственной службы г. Хабаровска по специальности «Государственное и муниципальное управление».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Трудовая деятельность с 1982 года.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1993 года по 2001 год - ведущий экономист, заведующая финансовым отделом, начальник финансового Управления администрации Усть-Камчатского муниципального образования.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2002 года по 2004 год - руководитель финансово-экономического, контрольного Управления администрации Усть-Камчатского районного образования.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2004 по 2007 год - заместитель главы администрации Усть-Камчатского районного муниципального образования - руководитель финансово-экономического, контрольного Управления  администрации Усть-Камчатского муниципального района.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2007 года по март 2009 год - первый заместитель Главы администрации Усть-Камчатского муниципального района.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марта 2009 года по июнь 2009 года - заместитель Министра финансов Камчатского края.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июня 2009 года - заместитель Главы Петропавловск-Камчатского городского округа, и.о. руководителя Департамента экономической и бюджетной политики.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 01.03.2013 - Заместитель Главы администрации Петропавловск-Камчатского городского округа - руководитель Управления финансов администрации Петропавловск-Камчатского городского округа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Награды: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Почетная грамота Совета народных депутатов Камчатской области, 2007 год,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Диплом "Лучший муниципальный служащий года в Камчатском крае", 2008 год,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Почетная грамота Главы Петропавловск-Камчатского городского округа, 2010 год, 2011 год,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Благодарность Городской Думы Петропавловск-Камчатского городского округа, 2012 год,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Почетная грамота Законодательного Собрания Камчатского края, 2013 год,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Почетная грамота Совета Федерации Федерального Собрания Российской Федерации, 2014 год,</w:t>
      </w:r>
    </w:p>
    <w:p w:rsidR="00185B5A" w:rsidRPr="00185B5A" w:rsidRDefault="00185B5A" w:rsidP="00B83801">
      <w:pPr>
        <w:numPr>
          <w:ilvl w:val="0"/>
          <w:numId w:val="1"/>
        </w:numPr>
        <w:shd w:val="clear" w:color="auto" w:fill="F2F2F2"/>
        <w:spacing w:after="0" w:line="240" w:lineRule="auto"/>
        <w:ind w:left="0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Почетная грамота Главы Петропавловск-Камчатского городского округа, 2016 год.</w:t>
      </w:r>
    </w:p>
    <w:p w:rsidR="00185B5A" w:rsidRPr="00185B5A" w:rsidRDefault="00185B5A" w:rsidP="00B83801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185B5A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Замужем, имеет сына и дочь.</w:t>
      </w:r>
    </w:p>
    <w:p w:rsidR="00185B5A" w:rsidRDefault="00185B5A" w:rsidP="00B83801">
      <w:pPr>
        <w:spacing w:after="0" w:line="240" w:lineRule="auto"/>
        <w:contextualSpacing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hAnsi="Arial" w:cs="Arial"/>
          <w:color w:val="262626"/>
        </w:rPr>
        <w:br w:type="page"/>
      </w:r>
    </w:p>
    <w:p w:rsidR="00185B5A" w:rsidRDefault="00185B5A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</w:p>
    <w:p w:rsidR="00751A7F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>
        <w:rPr>
          <w:rFonts w:ascii="Arial" w:hAnsi="Arial" w:cs="Arial"/>
          <w:noProof/>
          <w:color w:val="262626"/>
          <w:sz w:val="38"/>
          <w:szCs w:val="38"/>
        </w:rPr>
        <w:drawing>
          <wp:inline distT="0" distB="0" distL="0" distR="0">
            <wp:extent cx="1621155" cy="2432050"/>
            <wp:effectExtent l="0" t="0" r="0" b="0"/>
            <wp:docPr id="2" name="Рисунок 2" descr="Шайгородский Грант Анатолье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айгородский Грант Анатолье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2" w:rsidRDefault="00A56662" w:rsidP="00B83801">
      <w:pPr>
        <w:pStyle w:val="2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38"/>
          <w:szCs w:val="38"/>
        </w:rPr>
      </w:pPr>
      <w:r w:rsidRPr="00EC726F">
        <w:rPr>
          <w:rFonts w:ascii="Arial" w:hAnsi="Arial" w:cs="Arial"/>
          <w:color w:val="262626"/>
          <w:sz w:val="38"/>
          <w:szCs w:val="38"/>
        </w:rPr>
        <w:t>Шайгородский Грант Анатольевич</w:t>
      </w:r>
    </w:p>
    <w:p w:rsidR="00A56662" w:rsidRDefault="00A56662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Заместитель Главы администрации Петропавловск-Камчатского городского округа</w:t>
      </w:r>
    </w:p>
    <w:p w:rsidR="00B83801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Шайгородский Грант Анатольевич</w:t>
      </w:r>
      <w:r>
        <w:rPr>
          <w:rFonts w:ascii="Arial" w:hAnsi="Arial" w:cs="Arial"/>
          <w:color w:val="262626"/>
        </w:rPr>
        <w:t> родился 20 апреля 1961 года.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1978 году поступил в Камчатский государственный педагогический институт и в 1983 году окончил полный курс названного института по специальности учитель математики и физики.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Трудовую деятельность начал в 1983 году учителем физики в средней школе № 12.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1984 года по 1985 года служил в войсках Советской Армии.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1985 года по сентябрь 1987 года работал учителем физики в средней школе № 12.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сентября 1987 года по апрель 2006 года работал директором средней школы № 12.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апреля 2006 года работает заместителем начальника, начальником отдела образования Департамента социального развития Петропавловск-Камчатского городского округа. 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Награжден нагрудным знаком "Почетный работник общего образования Российской Федерации".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Награжден почетной грамотой Законодательного собрания Камчатского края.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Награжден Благодарностью Главы Петропавловск-Камчатского городского округа.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2008 году прошел обучение по программе «Основы работы в единой информационной среде».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В 2010 году прошел курс повышения квалификации по теме: «Менеджмент в образовании. Эксклюзивные аспекты управления современной школой».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30.03.2011 года по 05.11.2012 года – Заместитель Главы администрации Петропавловск-Камчатского городского округа.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06.11.2012 года по 23.11.2015 года - Заместитель Главы администрации Петропавловск-Камчатского городского округа - руководитель Департамента социального развития администрации Петропавловск-Камчатского городского округа.</w:t>
      </w:r>
    </w:p>
    <w:p w:rsidR="00B83801" w:rsidRPr="00751A7F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24.11.2015 года по 17.10.2016 года – Начальник Управления образования администрации Петропавловск-Камчатского городского округа.</w:t>
      </w:r>
    </w:p>
    <w:p w:rsidR="00B83801" w:rsidRDefault="00B83801" w:rsidP="00B83801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color w:val="262626"/>
          <w:sz w:val="22"/>
          <w:szCs w:val="22"/>
        </w:rPr>
      </w:pPr>
      <w:r w:rsidRPr="00751A7F">
        <w:rPr>
          <w:rFonts w:ascii="Arial" w:hAnsi="Arial" w:cs="Arial"/>
          <w:color w:val="262626"/>
          <w:sz w:val="22"/>
          <w:szCs w:val="22"/>
        </w:rPr>
        <w:t>С 18.10.2016 - Заместитель Главы администрации Петропавловск-Камчатского городского округа - Начальник Управления образования администрации Петропавловск-Камчатского городского округа.</w:t>
      </w:r>
    </w:p>
    <w:p w:rsidR="00243221" w:rsidRPr="00882587" w:rsidRDefault="00243221" w:rsidP="00B83801">
      <w:pPr>
        <w:spacing w:after="0" w:line="240" w:lineRule="auto"/>
        <w:rPr>
          <w:rFonts w:ascii="Arial" w:eastAsia="Times New Roman" w:hAnsi="Arial" w:cs="Arial"/>
          <w:color w:val="262626"/>
          <w:sz w:val="22"/>
          <w:szCs w:val="22"/>
          <w:lang w:eastAsia="ru-RU"/>
        </w:rPr>
      </w:pPr>
      <w:bookmarkStart w:id="0" w:name="_GoBack"/>
      <w:bookmarkEnd w:id="0"/>
    </w:p>
    <w:sectPr w:rsidR="00243221" w:rsidRPr="0088258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732A"/>
    <w:multiLevelType w:val="multilevel"/>
    <w:tmpl w:val="D696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B5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5105"/>
    <w:rsid w:val="00720774"/>
    <w:rsid w:val="00727EB8"/>
    <w:rsid w:val="00751A7F"/>
    <w:rsid w:val="00765429"/>
    <w:rsid w:val="00777841"/>
    <w:rsid w:val="00807380"/>
    <w:rsid w:val="00882587"/>
    <w:rsid w:val="008C09C5"/>
    <w:rsid w:val="0097184D"/>
    <w:rsid w:val="009F48C4"/>
    <w:rsid w:val="00A22E7B"/>
    <w:rsid w:val="00A23DD1"/>
    <w:rsid w:val="00A56662"/>
    <w:rsid w:val="00B83801"/>
    <w:rsid w:val="00BE110E"/>
    <w:rsid w:val="00C20754"/>
    <w:rsid w:val="00C76735"/>
    <w:rsid w:val="00EC726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9CB9"/>
  <w15:docId w15:val="{E54D79BA-212E-440C-9C67-4EA4536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kgo.ru/about/administration/kokorina-tamara-petrovna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pkgo.ru/about/administration/shaygorodskiy-grant-anatolevich/" TargetMode="External"/><Relationship Id="rId7" Type="http://schemas.openxmlformats.org/officeDocument/2006/relationships/hyperlink" Target="https://pkgo.ru/about/administration/ivanova-yuliya-nikolaevna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pkgo.ru/about/administration/sashenkov-aleksandr-aleksandrovich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kgo.ru/about/administration/boriskin-sergey-evgenevich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kgo.ru/about/administration/glava_pkgo/" TargetMode="External"/><Relationship Id="rId15" Type="http://schemas.openxmlformats.org/officeDocument/2006/relationships/hyperlink" Target="https://pkgo.ru/about/administration/pogorelova-elena-valentinovna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pkgo.ru/about/administration/chubkova-olga-serge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go.ru/about/administration/aleksandrova-natalya-viktorovna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2024-06-27T07:05:00Z</dcterms:modified>
</cp:coreProperties>
</file>