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AA" w:rsidRDefault="005A7CAA" w:rsidP="005A7CAA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131313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56775" cy="6900545"/>
            <wp:effectExtent l="0" t="0" r="0" b="0"/>
            <wp:docPr id="1" name="Рисунок 1" descr="https://admnalchik.ru/wp-content/uploads/2021/10/struktura_soveta_6_sozyv_g._2016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nalchik.ru/wp-content/uploads/2021/10/struktura_soveta_6_sozyv_g._2016_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775" cy="69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CAA" w:rsidRPr="005A7CAA" w:rsidRDefault="005A7CAA" w:rsidP="005A7CAA">
      <w:pPr>
        <w:shd w:val="clear" w:color="auto" w:fill="F2F2F2"/>
        <w:spacing w:after="0" w:line="240" w:lineRule="auto"/>
        <w:contextualSpacing/>
        <w:rPr>
          <w:rFonts w:ascii="Arial" w:eastAsia="Times New Roman" w:hAnsi="Arial" w:cs="Arial"/>
          <w:color w:val="131313"/>
          <w:szCs w:val="24"/>
          <w:lang w:eastAsia="ru-RU"/>
        </w:rPr>
      </w:pPr>
      <w:r w:rsidRPr="005A7CAA">
        <w:rPr>
          <w:rFonts w:ascii="Arial" w:eastAsia="Times New Roman" w:hAnsi="Arial" w:cs="Arial"/>
          <w:color w:val="131313"/>
          <w:szCs w:val="24"/>
          <w:lang w:eastAsia="ru-RU"/>
        </w:rPr>
        <w:lastRenderedPageBreak/>
        <w:t>Председатель совета: Муравьев Игорь Вячеславович</w:t>
      </w:r>
    </w:p>
    <w:p w:rsidR="005A7CAA" w:rsidRPr="005A7CAA" w:rsidRDefault="005A7CAA" w:rsidP="005A7CAA">
      <w:pPr>
        <w:spacing w:after="0" w:line="240" w:lineRule="auto"/>
        <w:contextualSpacing/>
        <w:rPr>
          <w:rFonts w:ascii="Arial" w:eastAsia="Times New Roman" w:hAnsi="Arial" w:cs="Arial"/>
          <w:color w:val="131313"/>
          <w:szCs w:val="24"/>
          <w:lang w:eastAsia="ru-RU"/>
        </w:rPr>
      </w:pPr>
      <w:r w:rsidRPr="005A7CAA">
        <w:rPr>
          <w:rFonts w:ascii="Arial" w:eastAsia="Times New Roman" w:hAnsi="Arial" w:cs="Arial"/>
          <w:color w:val="000000"/>
          <w:sz w:val="27"/>
          <w:szCs w:val="27"/>
          <w:shd w:val="clear" w:color="auto" w:fill="F2F2F2"/>
          <w:lang w:eastAsia="ru-RU"/>
        </w:rPr>
        <w:t> </w:t>
      </w:r>
      <w:r w:rsidRPr="005A7CAA">
        <w:rPr>
          <w:rFonts w:ascii="Arial" w:eastAsia="Times New Roman" w:hAnsi="Arial" w:cs="Arial"/>
          <w:color w:val="131313"/>
          <w:szCs w:val="24"/>
          <w:lang w:eastAsia="ru-RU"/>
        </w:rPr>
        <w:t>Зам. председателя на постоянной основе: Макаев Мулид Хасанбиевич</w:t>
      </w:r>
    </w:p>
    <w:p w:rsidR="005A7CAA" w:rsidRPr="005A7CAA" w:rsidRDefault="005A7CAA" w:rsidP="005A7CAA">
      <w:pPr>
        <w:spacing w:after="0" w:line="240" w:lineRule="auto"/>
        <w:contextualSpacing/>
        <w:rPr>
          <w:rFonts w:ascii="Arial" w:eastAsia="Times New Roman" w:hAnsi="Arial" w:cs="Arial"/>
          <w:color w:val="131313"/>
          <w:szCs w:val="24"/>
          <w:lang w:eastAsia="ru-RU"/>
        </w:rPr>
      </w:pPr>
      <w:r w:rsidRPr="005A7CAA">
        <w:rPr>
          <w:rFonts w:ascii="Arial" w:eastAsia="Times New Roman" w:hAnsi="Arial" w:cs="Arial"/>
          <w:color w:val="000000"/>
          <w:sz w:val="27"/>
          <w:szCs w:val="27"/>
          <w:shd w:val="clear" w:color="auto" w:fill="F2F2F2"/>
          <w:lang w:eastAsia="ru-RU"/>
        </w:rPr>
        <w:t> </w:t>
      </w:r>
      <w:r w:rsidRPr="005A7CAA">
        <w:rPr>
          <w:rFonts w:ascii="Arial" w:eastAsia="Times New Roman" w:hAnsi="Arial" w:cs="Arial"/>
          <w:color w:val="131313"/>
          <w:szCs w:val="24"/>
          <w:lang w:eastAsia="ru-RU"/>
        </w:rPr>
        <w:t>Заместитель председателя Совета на непостоянной основе: Хочуев Алий Тауканович</w:t>
      </w:r>
    </w:p>
    <w:p w:rsidR="005A7CAA" w:rsidRPr="005A7CAA" w:rsidRDefault="005A7CAA" w:rsidP="005A7CAA">
      <w:pPr>
        <w:spacing w:after="0" w:line="240" w:lineRule="auto"/>
        <w:contextualSpacing/>
        <w:rPr>
          <w:rFonts w:ascii="Arial" w:eastAsia="Times New Roman" w:hAnsi="Arial" w:cs="Arial"/>
          <w:color w:val="131313"/>
          <w:szCs w:val="24"/>
          <w:lang w:eastAsia="ru-RU"/>
        </w:rPr>
      </w:pPr>
      <w:r w:rsidRPr="005A7CAA">
        <w:rPr>
          <w:rFonts w:ascii="Arial" w:eastAsia="Times New Roman" w:hAnsi="Arial" w:cs="Arial"/>
          <w:color w:val="000000"/>
          <w:sz w:val="27"/>
          <w:szCs w:val="27"/>
          <w:shd w:val="clear" w:color="auto" w:fill="F2F2F2"/>
          <w:lang w:eastAsia="ru-RU"/>
        </w:rPr>
        <w:t> </w:t>
      </w:r>
      <w:r w:rsidRPr="005A7CAA">
        <w:rPr>
          <w:rFonts w:ascii="Arial" w:eastAsia="Times New Roman" w:hAnsi="Arial" w:cs="Arial"/>
          <w:color w:val="131313"/>
          <w:szCs w:val="24"/>
          <w:lang w:eastAsia="ru-RU"/>
        </w:rPr>
        <w:t>Начальник организационного отдела: Гранатова Татьяна Трофимовна</w:t>
      </w:r>
    </w:p>
    <w:p w:rsidR="005A7CAA" w:rsidRDefault="005A7CAA" w:rsidP="005A7CA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71717"/>
          <w:szCs w:val="24"/>
        </w:rPr>
      </w:pPr>
    </w:p>
    <w:p w:rsidR="0088023B" w:rsidRDefault="0088023B" w:rsidP="0088023B">
      <w:pPr>
        <w:pStyle w:val="3"/>
        <w:shd w:val="clear" w:color="auto" w:fill="FFFFFF"/>
        <w:spacing w:before="0" w:line="300" w:lineRule="atLeast"/>
        <w:rPr>
          <w:rFonts w:ascii="Arial" w:hAnsi="Arial" w:cs="Arial"/>
          <w:b w:val="0"/>
          <w:bCs w:val="0"/>
          <w:color w:val="171717"/>
          <w:szCs w:val="24"/>
        </w:rPr>
      </w:pPr>
      <w:r>
        <w:rPr>
          <w:rFonts w:ascii="Arial" w:hAnsi="Arial" w:cs="Arial"/>
          <w:b w:val="0"/>
          <w:bCs w:val="0"/>
          <w:color w:val="171717"/>
          <w:szCs w:val="24"/>
        </w:rPr>
        <w:t>Состав Президиума Совета местного самоуправления городского округа Нальчик седьмого созыва 2021 – 2026г.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bookmarkStart w:id="0" w:name="_GoBack"/>
      <w:bookmarkEnd w:id="0"/>
      <w:r>
        <w:rPr>
          <w:rStyle w:val="a4"/>
          <w:rFonts w:ascii="Arial" w:hAnsi="Arial" w:cs="Arial"/>
          <w:color w:val="131313"/>
          <w:sz w:val="27"/>
          <w:szCs w:val="27"/>
        </w:rPr>
        <w:t>Муравьев Игорь Вячеславович</w:t>
      </w:r>
      <w:r>
        <w:rPr>
          <w:rFonts w:ascii="Arial" w:hAnsi="Arial" w:cs="Arial"/>
          <w:color w:val="131313"/>
          <w:sz w:val="27"/>
          <w:szCs w:val="27"/>
        </w:rPr>
        <w:t> – Глава городского округа Нальчик, председатель Совета местного самоуправления на непостоянной основе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Макаев Мулид Хасанбиевич</w:t>
      </w:r>
      <w:r>
        <w:rPr>
          <w:rFonts w:ascii="Arial" w:hAnsi="Arial" w:cs="Arial"/>
          <w:color w:val="131313"/>
          <w:sz w:val="27"/>
          <w:szCs w:val="27"/>
        </w:rPr>
        <w:t> – заместитель Главы городского округа , заместитель Председателя Совета местного самоуправления (на постоянной основе)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Хочуев Алий Тауканович</w:t>
      </w:r>
      <w:r>
        <w:rPr>
          <w:rFonts w:ascii="Arial" w:hAnsi="Arial" w:cs="Arial"/>
          <w:color w:val="131313"/>
          <w:sz w:val="27"/>
          <w:szCs w:val="27"/>
        </w:rPr>
        <w:t> – заместитель Главы городского округа, заместитель председателя Совета местного самоуправления на непостоянной основе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Бекижева Ляна Руслановна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бюджету, финансам, местным налогам и сборам, экономическому развитию, управлению муниципальной собственностью городского округа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Каскулова Аулият Фуадовна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социальным вопросам, образованию, здравоохранению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Кожоков Арсен Жамалович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обеспечению законности, правопорядка, регламенту и депутатской этике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Моллаев Алим Мажмудинович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поддержке развития предпринимательства и потребительскому рынку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Тхагапсова Татьяна Александровна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делам молодежи, культуре, спорту и связи с общественными организациями</w:t>
      </w:r>
    </w:p>
    <w:p w:rsidR="0088023B" w:rsidRDefault="0088023B" w:rsidP="0088023B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131313"/>
          <w:sz w:val="27"/>
          <w:szCs w:val="27"/>
        </w:rPr>
      </w:pPr>
      <w:r>
        <w:rPr>
          <w:rStyle w:val="a4"/>
          <w:rFonts w:ascii="Arial" w:hAnsi="Arial" w:cs="Arial"/>
          <w:color w:val="131313"/>
          <w:sz w:val="27"/>
          <w:szCs w:val="27"/>
        </w:rPr>
        <w:t>Ошхунов Альберт Хусенович</w:t>
      </w:r>
      <w:r>
        <w:rPr>
          <w:rFonts w:ascii="Arial" w:hAnsi="Arial" w:cs="Arial"/>
          <w:color w:val="131313"/>
          <w:sz w:val="27"/>
          <w:szCs w:val="27"/>
        </w:rPr>
        <w:t> — председатель постоянной комиссии по архитектуре, градостроительству, жилищно-коммунальному хозяйству, благоустройству и озеленению, экологии и природопользованию</w:t>
      </w:r>
    </w:p>
    <w:p w:rsidR="0088023B" w:rsidRPr="0088023B" w:rsidRDefault="0088023B" w:rsidP="0088023B"/>
    <w:p w:rsidR="0088023B" w:rsidRDefault="0088023B">
      <w:pPr>
        <w:spacing w:after="0" w:line="240" w:lineRule="auto"/>
        <w:rPr>
          <w:rFonts w:ascii="Arial" w:eastAsiaTheme="majorEastAsia" w:hAnsi="Arial" w:cs="Arial"/>
          <w:color w:val="171717"/>
          <w:szCs w:val="24"/>
        </w:rPr>
      </w:pPr>
      <w:r>
        <w:rPr>
          <w:rFonts w:ascii="Arial" w:hAnsi="Arial" w:cs="Arial"/>
          <w:b/>
          <w:bCs/>
          <w:color w:val="171717"/>
          <w:szCs w:val="24"/>
        </w:rPr>
        <w:br w:type="page"/>
      </w:r>
    </w:p>
    <w:p w:rsidR="00F369B1" w:rsidRDefault="00F369B1" w:rsidP="005A7CAA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171717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171717"/>
          <w:szCs w:val="24"/>
        </w:rPr>
        <w:lastRenderedPageBreak/>
        <w:t>Список депутатов Совета местного самоуправления городского округа Нальчик седьмого созыва (2021-2026 г.г.)</w:t>
      </w:r>
    </w:p>
    <w:tbl>
      <w:tblPr>
        <w:tblW w:w="37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0581"/>
      </w:tblGrid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Абдулаев Мустафа Камалович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 Амир Хусейнович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Афов Хасанби Хамидбиевич 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Балаев Алим Асхатович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Бегиев Замир Ауладинович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Бегидов Мухамед Хасанович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Бекижева Ляна Руслановна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Бекишев Ахмед Ратмирович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Заруцкий Александр Станиславович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Каскулова Аулият Фуадовна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Кешоков Руслан Хатаович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Кожоков Арсен Жамалович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Кондратьев Дмитрий Владимирович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Кумыкова Карина Зауровна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Курданов Руслан Хасанович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Макаев Мулид Хасанбиевич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Моллаев Алим Мажмудинович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Муравьев Игорь Вячеславович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Нагоров Мурат Мухамедович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Ошхунов Альберт Хусенович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Суркова Екатерина Владимировна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Текуев Амырбий Ханапиевич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Тогузаева Залина Хадисовна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Туманова Елена Юрьевна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Тумов Владимир Жумальдинович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Тхагапсова Татьяна Александровна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Урусбиев Аюб Жабраилович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Хамуков Арсен Аслангериевич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Хочуев Алий Тауканович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Шерхов Мухамед Бекалович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Шерегова Ислама Юрьевича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Шидакова Евгения Султановна</w:t>
            </w:r>
          </w:p>
        </w:tc>
      </w:tr>
      <w:tr w:rsidR="00F369B1" w:rsidTr="005A7CAA">
        <w:trPr>
          <w:trHeight w:val="340"/>
          <w:tblCellSpacing w:w="15" w:type="dxa"/>
        </w:trPr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0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69B1" w:rsidRDefault="00F369B1" w:rsidP="005A7CAA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Яицкая Елена Александровна</w:t>
            </w:r>
          </w:p>
        </w:tc>
      </w:tr>
    </w:tbl>
    <w:p w:rsidR="00243221" w:rsidRPr="001C34A2" w:rsidRDefault="00243221" w:rsidP="005A7CAA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03B2E"/>
    <w:rsid w:val="00553AA0"/>
    <w:rsid w:val="00595A02"/>
    <w:rsid w:val="005A7CAA"/>
    <w:rsid w:val="00727EB8"/>
    <w:rsid w:val="00777841"/>
    <w:rsid w:val="00807380"/>
    <w:rsid w:val="0088023B"/>
    <w:rsid w:val="008C09C5"/>
    <w:rsid w:val="0097184D"/>
    <w:rsid w:val="009F48C4"/>
    <w:rsid w:val="00A22E7B"/>
    <w:rsid w:val="00A23DD1"/>
    <w:rsid w:val="00BE110E"/>
    <w:rsid w:val="00C76735"/>
    <w:rsid w:val="00F32F49"/>
    <w:rsid w:val="00F3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0E48"/>
  <w15:docId w15:val="{437CCEC8-6491-47DD-A3E8-7AF3B6B1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4161">
          <w:marLeft w:val="0"/>
          <w:marRight w:val="0"/>
          <w:marTop w:val="0"/>
          <w:marBottom w:val="300"/>
          <w:divBdr>
            <w:top w:val="single" w:sz="6" w:space="15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4293">
          <w:marLeft w:val="0"/>
          <w:marRight w:val="0"/>
          <w:marTop w:val="0"/>
          <w:marBottom w:val="300"/>
          <w:divBdr>
            <w:top w:val="single" w:sz="6" w:space="15" w:color="E0E0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2415">
          <w:marLeft w:val="0"/>
          <w:marRight w:val="12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4183">
          <w:marLeft w:val="0"/>
          <w:marRight w:val="12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526">
          <w:marLeft w:val="0"/>
          <w:marRight w:val="12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2024-06-26T06:41:00Z</dcterms:modified>
</cp:coreProperties>
</file>