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D4" w:rsidRDefault="00DF02D4" w:rsidP="00DF02D4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2023 год</w:t>
      </w:r>
    </w:p>
    <w:p w:rsidR="00DF02D4" w:rsidRDefault="00DF02D4" w:rsidP="00DF02D4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об исполнении депутатами Думы Чукотского автономного округа обязанности представлять сведения о доходах, расходах, об имуществе и обязательствах имущественного характера. </w:t>
      </w:r>
    </w:p>
    <w:p w:rsidR="00DF02D4" w:rsidRDefault="00DF02D4" w:rsidP="00DF02D4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Депутатами Думы Чукотского автономного округа исполнена обязанность по представлению сведений о доходах, расходах,  об имуществе и обязательствах имущественного характера, а также сообщений о несовершении в отчетном периоде сделок, предусмотренных </w:t>
      </w:r>
      <w:hyperlink r:id="rId4" w:history="1">
        <w:r>
          <w:rPr>
            <w:rStyle w:val="a5"/>
            <w:rFonts w:ascii="Arial" w:hAnsi="Arial" w:cs="Arial"/>
            <w:color w:val="1361BF"/>
            <w:sz w:val="21"/>
            <w:szCs w:val="21"/>
          </w:rPr>
          <w:t>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</w:r>
      </w:hyperlink>
      <w:r>
        <w:rPr>
          <w:rFonts w:ascii="Arial" w:hAnsi="Arial" w:cs="Arial"/>
          <w:color w:val="000000"/>
          <w:sz w:val="21"/>
          <w:szCs w:val="21"/>
        </w:rPr>
        <w:t>, общая  сумма которых превышает общий доход депутата и его супруги (супруга) за три последних года, предшествующих отчетному периоду.</w:t>
      </w:r>
    </w:p>
    <w:p w:rsidR="00DF02D4" w:rsidRDefault="00DF02D4" w:rsidP="00DF02D4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Количество депутатов, исполнивших обязанность – 14 из 14.</w:t>
      </w:r>
    </w:p>
    <w:p w:rsidR="00DF02D4" w:rsidRDefault="00DF02D4" w:rsidP="00DF02D4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Нарушений не выявлено.</w:t>
      </w:r>
    </w:p>
    <w:p w:rsidR="00DF02D4" w:rsidRDefault="00DF02D4" w:rsidP="00DF02D4">
      <w:pPr>
        <w:rPr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DF02D4" w:rsidRDefault="00DF02D4" w:rsidP="00DF02D4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1361BF"/>
            <w:sz w:val="21"/>
            <w:szCs w:val="21"/>
          </w:rPr>
  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не осуществляется.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2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5E9B2-8965-4109-B7FF-2D7A63BA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://pravo.gov.ru/proxy/ips/?docbody&amp;nd=102161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2024-06-14T07:06:00Z</dcterms:modified>
</cp:coreProperties>
</file>