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4A" w:rsidRDefault="00AC734A" w:rsidP="007246E0">
      <w:pPr>
        <w:pStyle w:val="2"/>
        <w:spacing w:before="0" w:beforeAutospacing="0" w:after="0" w:afterAutospacing="0"/>
        <w:contextualSpacing/>
        <w:rPr>
          <w:rFonts w:ascii="Tahoma" w:hAnsi="Tahoma" w:cs="Tahoma"/>
          <w:sz w:val="24"/>
          <w:szCs w:val="24"/>
        </w:rPr>
      </w:pPr>
      <w:r w:rsidRPr="00AC734A">
        <w:rPr>
          <w:rFonts w:ascii="Tahoma" w:hAnsi="Tahoma" w:cs="Tahoma"/>
          <w:sz w:val="24"/>
          <w:szCs w:val="24"/>
        </w:rPr>
        <w:t>Аппарат Законодательной Думы Хабаровского края</w:t>
      </w:r>
    </w:p>
    <w:p w:rsidR="005C35B9" w:rsidRPr="00AC734A" w:rsidRDefault="005C35B9" w:rsidP="007246E0">
      <w:pPr>
        <w:pStyle w:val="2"/>
        <w:spacing w:before="0" w:beforeAutospacing="0" w:after="0" w:afterAutospacing="0"/>
        <w:contextualSpacing/>
        <w:rPr>
          <w:rFonts w:ascii="Tahoma" w:hAnsi="Tahoma" w:cs="Tahoma"/>
          <w:sz w:val="24"/>
          <w:szCs w:val="24"/>
        </w:rPr>
      </w:pPr>
    </w:p>
    <w:p w:rsidR="00243221" w:rsidRDefault="00AC734A" w:rsidP="007246E0">
      <w:pPr>
        <w:spacing w:after="0" w:line="240" w:lineRule="auto"/>
        <w:contextualSpacing/>
      </w:pPr>
      <w:r w:rsidRPr="00AC734A">
        <w:drawing>
          <wp:inline distT="0" distB="0" distL="0" distR="0" wp14:anchorId="46A9EEE8" wp14:editId="2DD4C7E6">
            <wp:extent cx="9972040" cy="5165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34A" w:rsidRDefault="00AC734A" w:rsidP="007246E0">
      <w:pPr>
        <w:spacing w:after="0" w:line="240" w:lineRule="auto"/>
        <w:contextualSpacing/>
      </w:pPr>
      <w:r>
        <w:br w:type="page"/>
      </w: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lastRenderedPageBreak/>
              <w:t>Вороненко Александр Леонидович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546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71625" cy="2095500"/>
                  <wp:effectExtent l="0" t="0" r="0" b="0"/>
                  <wp:wrapSquare wrapText="bothSides"/>
                  <wp:docPr id="8" name="Рисунок 8" descr="http://www.duma.khv.ru/Picture.aspx?img&amp;oid=270138835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uma.khv.ru/Picture.aspx?img&amp;oid=270138835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Руководитель аппарата Законодательной Думы Хабаровского края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23.10.1984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16.11.2020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16.11.2020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Дата и место рождения: 23 октября 1984 года, г. Владивосток Приморского края.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Семейное положение: женат, двое детей.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Образование: Хабаровская академия экономики и права, специальность «математические методы в экономике», экономист-математик, 2007 год.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Опыт профессиональной деятельности: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2007 - 2016 годы консультант по вопросам межрегионального и российско-китайского сотрудничества Межрегиональной Ассоциации экономического взаимодействия субъектов Российской Федерации «Дальний Восток и Забайкалье»;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2017 - 2018 годы старший научный сотрудник научно-исследовательского сектора Хабаровского государственного университета экономики и права;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2018 - 2020 годы заведующий научно-исследовательским сектором Хабаровского государственного университета экономики и права.</w:t>
            </w: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    Автор 17 научных публикаций и 3 аналитических сборников по вопросам внешнеэкономической деятельности субъектов ДФО, принял участие в качестве докладчика в 14 международных научно-практических конференциях и форумах.</w:t>
            </w: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246E0" w:rsidRPr="007246E0" w:rsidRDefault="007246E0" w:rsidP="007246E0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Брагина Елена Владимировна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556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1905000"/>
                  <wp:effectExtent l="0" t="0" r="0" b="0"/>
                  <wp:wrapSquare wrapText="bothSides"/>
                  <wp:docPr id="7" name="Рисунок 7" descr="http://www.duma.khv.ru/Picture.aspx?img&amp;oid=270312562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uma.khv.ru/Picture.aspx?img&amp;oid=270312562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управления по организации законотворческого процесса и общественных связей аппарата Думы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25.12.1975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29.12.2003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09.01.2020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246E0" w:rsidRPr="007246E0" w:rsidRDefault="007246E0" w:rsidP="007246E0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lastRenderedPageBreak/>
              <w:t>Литвинюк Марина Николаевна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1819275"/>
                  <wp:effectExtent l="0" t="0" r="0" b="0"/>
                  <wp:wrapSquare wrapText="bothSides"/>
                  <wp:docPr id="6" name="Рисунок 6" descr="http://www.duma.khv.ru/Picture.aspx?img&amp;oid=270312350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uma.khv.ru/Picture.aspx?img&amp;oid=270312350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правового управления аппарата Думы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28.01.1966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01.04.1994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16.08.1996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246E0" w:rsidRPr="007246E0" w:rsidRDefault="007246E0" w:rsidP="007246E0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Третьяков Виталий Сергеевич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0" t="0" r="0" b="0"/>
                  <wp:wrapSquare wrapText="bothSides"/>
                  <wp:docPr id="5" name="Рисунок 5" descr="http://www.duma.khv.ru/Picture.aspx?img&amp;oid=270312531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uma.khv.ru/Picture.aspx?img&amp;oid=270312531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управления информационных технологий, документационного обеспечения и контроля аппарата Думы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07.11.1983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16.06.2020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16.06.2020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246E0" w:rsidRPr="007246E0" w:rsidRDefault="007246E0" w:rsidP="007246E0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Лещенко Наталья Владимировна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76350" cy="1905000"/>
                  <wp:effectExtent l="0" t="0" r="0" b="0"/>
                  <wp:wrapSquare wrapText="bothSides"/>
                  <wp:docPr id="4" name="Рисунок 4" descr="http://www.duma.khv.ru/Picture.aspx?img&amp;oid=270312509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uma.khv.ru/Picture.aspx?img&amp;oid=270312509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финансовой службы аппарата Думы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07.06.1968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19.08.2011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19.08.2011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246E0" w:rsidRPr="007246E0" w:rsidRDefault="007246E0" w:rsidP="007246E0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lastRenderedPageBreak/>
              <w:t>Безденежный Илья Юрьевич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597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0" t="0" r="0" b="0"/>
                  <wp:wrapSquare wrapText="bothSides"/>
                  <wp:docPr id="3" name="Рисунок 3" descr="http://www.duma.khv.ru/Picture.aspx?img&amp;oid=270136822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uma.khv.ru/Picture.aspx?img&amp;oid=270136822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Заведующий службой материально-технического обеспечения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15.05.1983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02.12.2019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02.12.2019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246E0" w:rsidRPr="007246E0" w:rsidRDefault="007246E0" w:rsidP="007246E0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246E0" w:rsidRPr="007246E0" w:rsidTr="007246E0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jc w:val="center"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Цыбрина Виктория Владимировна</w:t>
            </w:r>
          </w:p>
        </w:tc>
      </w:tr>
      <w:tr w:rsidR="007246E0" w:rsidRPr="007246E0" w:rsidTr="007246E0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inherit" w:eastAsia="Times New Roman" w:hAnsi="inherit" w:cs="Tahoma"/>
                <w:noProof/>
                <w:color w:val="FFFFFF"/>
                <w:sz w:val="22"/>
                <w:szCs w:val="22"/>
                <w:lang w:eastAsia="ru-RU"/>
              </w:rPr>
              <w:drawing>
                <wp:anchor distT="0" distB="0" distL="0" distR="0" simplePos="0" relativeHeight="2516608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57300" cy="1905000"/>
                  <wp:effectExtent l="0" t="0" r="0" b="0"/>
                  <wp:wrapSquare wrapText="bothSides"/>
                  <wp:docPr id="2" name="Рисунок 2" descr="http://www.duma.khv.ru/Picture.aspx?img&amp;oid=270112875&amp;index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uma.khv.ru/Picture.aspx?img&amp;oid=270112875&amp;index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отдела по вопросам государственной службы и кадров аппарата Думы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рождения: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15.05.1973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01.04.1994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09.01.2020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7246E0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7246E0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</w:p>
          <w:p w:rsidR="007246E0" w:rsidRPr="007246E0" w:rsidRDefault="007246E0" w:rsidP="007246E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AC734A" w:rsidRPr="001C34A2" w:rsidRDefault="00AC734A" w:rsidP="007246E0">
      <w:pPr>
        <w:spacing w:after="0" w:line="240" w:lineRule="auto"/>
        <w:contextualSpacing/>
      </w:pPr>
      <w:bookmarkStart w:id="0" w:name="_GoBack"/>
      <w:bookmarkEnd w:id="0"/>
    </w:p>
    <w:sectPr w:rsidR="00AC734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35B9"/>
    <w:rsid w:val="007246E0"/>
    <w:rsid w:val="00727EB8"/>
    <w:rsid w:val="00777841"/>
    <w:rsid w:val="00807380"/>
    <w:rsid w:val="008C09C5"/>
    <w:rsid w:val="0097184D"/>
    <w:rsid w:val="009F48C4"/>
    <w:rsid w:val="00A22E7B"/>
    <w:rsid w:val="00A23DD1"/>
    <w:rsid w:val="00AC734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8215"/>
  <w15:docId w15:val="{0F3C9653-73B7-43C8-8D86-ADAB3817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val">
    <w:name w:val="val"/>
    <w:basedOn w:val="a0"/>
    <w:rsid w:val="0072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2024-06-13T04:50:00Z</dcterms:modified>
</cp:coreProperties>
</file>