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FD" w:rsidRPr="00580272" w:rsidRDefault="002A19FD" w:rsidP="002A19FD">
      <w:pPr>
        <w:pStyle w:val="2"/>
        <w:spacing w:before="0" w:beforeAutospacing="0" w:after="0" w:afterAutospacing="0" w:line="660" w:lineRule="atLeast"/>
        <w:rPr>
          <w:rFonts w:ascii="Arial" w:hAnsi="Arial" w:cs="Arial"/>
          <w:b w:val="0"/>
          <w:bCs w:val="0"/>
          <w:color w:val="262626"/>
          <w:sz w:val="40"/>
          <w:szCs w:val="40"/>
        </w:rPr>
      </w:pPr>
      <w:r w:rsidRPr="00580272">
        <w:rPr>
          <w:rFonts w:ascii="Arial" w:hAnsi="Arial" w:cs="Arial"/>
          <w:b w:val="0"/>
          <w:bCs w:val="0"/>
          <w:color w:val="262626"/>
          <w:sz w:val="40"/>
          <w:szCs w:val="40"/>
        </w:rPr>
        <w:t>Руководитель Аппарата Государственного Собрания РМ</w:t>
      </w:r>
    </w:p>
    <w:p w:rsidR="002A19FD" w:rsidRPr="00580272" w:rsidRDefault="002A19FD" w:rsidP="002A19FD">
      <w:pPr>
        <w:shd w:val="clear" w:color="auto" w:fill="F3F4FA"/>
        <w:spacing w:line="660" w:lineRule="atLeast"/>
        <w:rPr>
          <w:rFonts w:ascii="Arial" w:hAnsi="Arial" w:cs="Arial"/>
          <w:color w:val="262626"/>
          <w:sz w:val="40"/>
          <w:szCs w:val="40"/>
        </w:rPr>
      </w:pPr>
      <w:r w:rsidRPr="00580272">
        <w:rPr>
          <w:rFonts w:ascii="Arial" w:hAnsi="Arial" w:cs="Arial"/>
          <w:color w:val="262626"/>
          <w:sz w:val="40"/>
          <w:szCs w:val="40"/>
        </w:rPr>
        <w:t>Савинова Елена Юрьевна</w:t>
      </w:r>
    </w:p>
    <w:p w:rsidR="00580272" w:rsidRDefault="00580272" w:rsidP="002A19FD">
      <w:pPr>
        <w:pStyle w:val="2"/>
        <w:spacing w:before="0" w:beforeAutospacing="0" w:after="0" w:afterAutospacing="0" w:line="660" w:lineRule="atLeast"/>
        <w:rPr>
          <w:rFonts w:ascii="Arial" w:hAnsi="Arial" w:cs="Arial"/>
          <w:b w:val="0"/>
          <w:bCs w:val="0"/>
          <w:color w:val="262626"/>
          <w:sz w:val="60"/>
          <w:szCs w:val="60"/>
        </w:rPr>
      </w:pPr>
    </w:p>
    <w:p w:rsidR="002A19FD" w:rsidRPr="00580272" w:rsidRDefault="002A19FD" w:rsidP="002A19FD">
      <w:pPr>
        <w:pStyle w:val="2"/>
        <w:spacing w:before="0" w:beforeAutospacing="0" w:after="0" w:afterAutospacing="0" w:line="660" w:lineRule="atLeast"/>
        <w:rPr>
          <w:rFonts w:ascii="Arial" w:hAnsi="Arial" w:cs="Arial"/>
          <w:b w:val="0"/>
          <w:bCs w:val="0"/>
          <w:color w:val="262626"/>
          <w:sz w:val="40"/>
          <w:szCs w:val="40"/>
        </w:rPr>
      </w:pPr>
      <w:r w:rsidRPr="00580272">
        <w:rPr>
          <w:rFonts w:ascii="Arial" w:hAnsi="Arial" w:cs="Arial"/>
          <w:b w:val="0"/>
          <w:bCs w:val="0"/>
          <w:color w:val="262626"/>
          <w:sz w:val="40"/>
          <w:szCs w:val="40"/>
        </w:rPr>
        <w:t>Списочный состав структурных подразделений Аппарата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Правовое управление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Ионкин Евгений Алексеевич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Начальник правового управления</w:t>
      </w:r>
      <w:bookmarkStart w:id="0" w:name="_GoBack"/>
      <w:bookmarkEnd w:id="0"/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Боткин Сергей Вениаминович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юридическим отделом правового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Манёрова Юлия Закариевна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сектором правовой экспертизы юридического отдела правового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Езовских Римма Геннадьевна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законопроектной работы правового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Кенчадзе Алина Сослановна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сектором мониторинга законодательства отдела законопроектной работы правового управления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Управление социальной политики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Голиченко Мария Сергеевна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Начальник управления социальной политики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Баулина Любовь Владимировна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сектором взаимодействия с депутатскими фракциями управления социальной политики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по работе с общественными объединениями и фракционной работе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Нуварьева Юлия Геннадьевна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работе с общественными объединениями и фракционной работе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Тараскова Ольга Сергеевна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lastRenderedPageBreak/>
        <w:t>Заместитель заведующего отделом по работе с общественными объединениями и фракционной работе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Организационное управление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Филимонова Светлана Витальевна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Руководителя Аппарата - начальник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Войнова Инна Григорьевна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сектором документационного обеспечения Председателя Государственного Собрания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Сурина Ирина Владимировна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сектором организационного обеспечения Председателя Государственного Собрания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Тюрькина Галина Николаевна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Консультант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Ягунова Светлана Николаевна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документооборота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Ахрамович Анна Викторовна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документооборота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Кузько Сергей Павлович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копировально-множительным сектором отдела документооборота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Амелина Наталья Алексеевна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Ведущий специалист отдела документооборота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Саттарова Татьяна Александровна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Ведущий специалист отдела документооборота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Бишарян Татьяна Александровна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лингвистической экспертизы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Гадаева Ирина Викторовна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государственной службы и кадров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Волгапова Марина Ивановна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Консультант отдела государственной службы и кадров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Новикова Валентина Ивановна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планирования деятельности и наград организационного 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Козлова Елена Александровна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lastRenderedPageBreak/>
        <w:t>Заведующий сектором планирования деятельности отдела планирования деятельности и наград организационного управления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по бюджету, финансам и налогам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Сподынец Лариса Викторовна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бюджету, финансам и налогам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Пужаева Марина Алексеевна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по бюджету, финансам и налогам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Маркова Нина Викторовна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Консультант отдела по бюджету, финансам и налогам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по экономической политике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Еникеева Наталья Валерьевна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экономической политике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Панкова Анастасия Юрьевна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по экономической политике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по социальным вопросам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Лебедева Евгения Андреевна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социальным вопросам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Александрова Ольга Викторовна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по социальным вопросам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Осипова Светлана Михайловна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по социальным вопросам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по аграрной политике, строительству и природопользованию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Лапшинова Инна Николаевна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аграрной политике, строительству и природопользованию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Василькина Анастасия Александровна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по аграрной политике, строительству и природопользованию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Литюшкина Марина Ивановна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Консультант отдела по аграрной политике, строительству и природопользованию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Гунина Екатерина Николаевна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Консультант отдела по аграрной политике, строительству и природопользованию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lastRenderedPageBreak/>
        <w:t>Отдел по работе с органами местного самоуправления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Мартынов Владимир Иванович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работе с органами местного самоуправления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Алехин Александр Ефимович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по работе с органами местного самоуправления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Информационно-аналитический отдел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Кондратьев Сергей Александрович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информационно-аналитическим отделом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Бурмистрова Юлия Александровна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информационно-аналитическим отделом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бухгалтерского учета и финансового обеспечения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Кулямина Валентина Кирилловна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бухгалтерского учета и финансового обеспечения (главный бухгалтер)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Паутова Ольга Викторовна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бухгалтерского учета и финансового обеспечения (бухгалтер)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по обеспечению деятельности Председателя Государственного Собрания РМ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Анисимов Олег Валентинович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обеспечению деятельности Председателя Государственного Собрания Республики Мордовия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Комаров Алексей Геннадьевич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по обеспечению деятельности Председателя Государственного Собрания Республики Мордовия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по работе с обращениями граждан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Федонина Валентина Николаевна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по работе с обращениями граждан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организационно-технического и материального обеспечения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Гуменчук Олег Витальевич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организационно-технического и материального обеспечения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lastRenderedPageBreak/>
        <w:t>Пузаков Валерий Геннадьевич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Заместитель заведующего отделом организационно-технического и материального обеспечения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Малейкин Владимир Иванович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хозяйством отдела организационно-технического и материального обеспечения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Спиркина Ирина Васильевна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Консультант по закупкам отдела организационно-технического и материального обеспечения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Смольянов Виктор Григорьевич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Ведущий инженер-программист отдела организационно-технического и материального обеспечения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Отдел государственных закупок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Порунова Марина Владимировна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Заведующий отделом государственных закупок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Иванова Вероника Сергеевна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Консультант по закупкам отдела государственных закупок</w:t>
      </w:r>
    </w:p>
    <w:p w:rsidR="002A19FD" w:rsidRDefault="002A19FD" w:rsidP="002A19FD">
      <w:pPr>
        <w:pStyle w:val="3"/>
        <w:spacing w:before="0" w:line="540" w:lineRule="atLeast"/>
        <w:rPr>
          <w:rFonts w:ascii="Arial" w:hAnsi="Arial" w:cs="Arial"/>
          <w:b w:val="0"/>
          <w:bCs w:val="0"/>
          <w:color w:val="262626"/>
          <w:sz w:val="45"/>
          <w:szCs w:val="45"/>
        </w:rPr>
      </w:pPr>
      <w:r>
        <w:rPr>
          <w:rFonts w:ascii="Arial" w:hAnsi="Arial" w:cs="Arial"/>
          <w:b w:val="0"/>
          <w:bCs w:val="0"/>
          <w:color w:val="262626"/>
          <w:sz w:val="45"/>
          <w:szCs w:val="45"/>
        </w:rPr>
        <w:t>Старший советник Председателя Государственного Собрания Республики Мордовия</w:t>
      </w:r>
    </w:p>
    <w:p w:rsidR="002A19FD" w:rsidRDefault="002A19FD" w:rsidP="002A19FD">
      <w:pPr>
        <w:pStyle w:val="page-contacttitle"/>
        <w:spacing w:before="0" w:beforeAutospacing="0" w:after="0" w:afterAutospacing="0" w:line="324" w:lineRule="atLeast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Бажанов Михаил Сергеевич</w:t>
      </w:r>
    </w:p>
    <w:p w:rsidR="002A19FD" w:rsidRDefault="002A19FD" w:rsidP="002A19FD">
      <w:pPr>
        <w:pStyle w:val="page-contactdescr"/>
        <w:spacing w:before="0" w:beforeAutospacing="0" w:after="0" w:afterAutospacing="0" w:line="324" w:lineRule="atLeast"/>
        <w:rPr>
          <w:rFonts w:ascii="Arial" w:hAnsi="Arial" w:cs="Arial"/>
          <w:color w:val="6E6E6E"/>
          <w:sz w:val="27"/>
          <w:szCs w:val="27"/>
        </w:rPr>
      </w:pPr>
      <w:r>
        <w:rPr>
          <w:rFonts w:ascii="Arial" w:hAnsi="Arial" w:cs="Arial"/>
          <w:color w:val="6E6E6E"/>
          <w:sz w:val="27"/>
          <w:szCs w:val="27"/>
        </w:rPr>
        <w:t>Старший советник Председателя Государственного Собрания Республики Мордовия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19FD"/>
    <w:rsid w:val="0033018F"/>
    <w:rsid w:val="003D090D"/>
    <w:rsid w:val="004E4A62"/>
    <w:rsid w:val="00553AA0"/>
    <w:rsid w:val="00580272"/>
    <w:rsid w:val="00595A02"/>
    <w:rsid w:val="00727EB8"/>
    <w:rsid w:val="00777841"/>
    <w:rsid w:val="00807380"/>
    <w:rsid w:val="0087653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27A5"/>
  <w15:docId w15:val="{E754F64F-436A-4942-AD2C-64F6989F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ovettext">
    <w:name w:val="sovet__text"/>
    <w:basedOn w:val="a"/>
    <w:rsid w:val="002A19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age-contacttitle">
    <w:name w:val="page-contact__title"/>
    <w:basedOn w:val="a"/>
    <w:rsid w:val="002A19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age-contactdescr">
    <w:name w:val="page-contact__descr"/>
    <w:basedOn w:val="a"/>
    <w:rsid w:val="002A19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3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25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4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7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8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0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9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0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77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9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8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2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9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0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3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1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3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7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0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6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4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7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1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6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3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8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3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1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0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5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1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3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35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5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2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9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6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2024-05-30T05:06:00Z</dcterms:modified>
</cp:coreProperties>
</file>