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D6" w:rsidRP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b/>
          <w:color w:val="263238"/>
          <w:sz w:val="36"/>
          <w:szCs w:val="36"/>
          <w:lang w:eastAsia="ru-RU"/>
        </w:rPr>
      </w:pPr>
      <w:r w:rsidRPr="008D7BD6">
        <w:rPr>
          <w:rFonts w:ascii="inherit" w:hAnsi="inherit" w:cs="Arial"/>
          <w:b/>
          <w:color w:val="263238"/>
          <w:sz w:val="36"/>
          <w:szCs w:val="36"/>
          <w:bdr w:val="none" w:sz="0" w:space="0" w:color="auto" w:frame="1"/>
        </w:rPr>
        <w:t>Аппарат Государственного Совета</w:t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hyperlink r:id="rId4" w:tgtFrame="_blank" w:history="1">
        <w:r>
          <w:rPr>
            <w:rStyle w:val="a5"/>
            <w:rFonts w:ascii="inherit" w:hAnsi="inherit" w:cs="Arial"/>
            <w:color w:val="263238"/>
            <w:sz w:val="22"/>
            <w:szCs w:val="22"/>
            <w:bdr w:val="none" w:sz="0" w:space="0" w:color="auto" w:frame="1"/>
          </w:rPr>
          <w:t>Руководитель Аппарата</w:t>
        </w:r>
      </w:hyperlink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hyperlink r:id="rId5" w:tgtFrame="_blank" w:history="1">
        <w:r>
          <w:rPr>
            <w:rStyle w:val="a5"/>
            <w:rFonts w:ascii="inherit" w:hAnsi="inherit" w:cs="Arial"/>
            <w:color w:val="263238"/>
            <w:sz w:val="22"/>
            <w:szCs w:val="22"/>
            <w:bdr w:val="none" w:sz="0" w:space="0" w:color="auto" w:frame="1"/>
          </w:rPr>
          <w:t>Первый заместитель Руководителя Аппарата</w:t>
        </w:r>
      </w:hyperlink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hyperlink r:id="rId6" w:tgtFrame="_blank" w:history="1">
        <w:r>
          <w:rPr>
            <w:rStyle w:val="a5"/>
            <w:rFonts w:ascii="inherit" w:hAnsi="inherit" w:cs="Arial"/>
            <w:color w:val="263238"/>
            <w:sz w:val="22"/>
            <w:szCs w:val="22"/>
            <w:bdr w:val="none" w:sz="0" w:space="0" w:color="auto" w:frame="1"/>
          </w:rPr>
          <w:t>Заместитель Руководителя Аппарата – начальник финансово-экономического управления</w:t>
        </w:r>
      </w:hyperlink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hyperlink r:id="rId7" w:tgtFrame="_blank" w:history="1">
        <w:r>
          <w:rPr>
            <w:rStyle w:val="a5"/>
            <w:rFonts w:ascii="inherit" w:hAnsi="inherit" w:cs="Arial"/>
            <w:color w:val="263238"/>
            <w:sz w:val="22"/>
            <w:szCs w:val="22"/>
            <w:bdr w:val="none" w:sz="0" w:space="0" w:color="auto" w:frame="1"/>
          </w:rPr>
          <w:t>Заместитель Руководителя Аппарата</w:t>
        </w:r>
      </w:hyperlink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  <w:bdr w:val="none" w:sz="0" w:space="0" w:color="auto" w:frame="1"/>
        </w:rPr>
      </w:pPr>
      <w:r w:rsidRPr="003A4370">
        <w:rPr>
          <w:rFonts w:ascii="inherit" w:hAnsi="inherit" w:cs="Arial"/>
          <w:color w:val="263238"/>
          <w:sz w:val="25"/>
          <w:szCs w:val="25"/>
          <w:bdr w:val="none" w:sz="0" w:space="0" w:color="auto" w:frame="1"/>
        </w:rPr>
        <w:t>Правовое управление</w:t>
      </w:r>
    </w:p>
    <w:p w:rsidR="003A4370" w:rsidRPr="003A4370" w:rsidRDefault="003A4370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</w:rPr>
      </w:pPr>
      <w:r w:rsidRPr="003A4370">
        <w:rPr>
          <w:rFonts w:asciiTheme="minorHAnsi" w:hAnsiTheme="minorHAnsi" w:cs="Arial"/>
          <w:color w:val="263238"/>
          <w:sz w:val="25"/>
          <w:szCs w:val="25"/>
        </w:rPr>
        <w:drawing>
          <wp:inline distT="0" distB="0" distL="0" distR="0" wp14:anchorId="1720BC68" wp14:editId="3F007328">
            <wp:extent cx="3696216" cy="100979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Отдел конституционного законодательства и государственного строительства</w:t>
      </w:r>
    </w:p>
    <w:p w:rsidR="004E56C5" w:rsidRDefault="004E56C5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4E56C5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71BB06BE" wp14:editId="0499D5D7">
            <wp:extent cx="3238952" cy="100026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Отдел экономического законодательства</w:t>
      </w:r>
    </w:p>
    <w:p w:rsidR="00AD3C8A" w:rsidRDefault="00AD3C8A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AD3C8A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4BA56A86" wp14:editId="5F007114">
            <wp:extent cx="2953162" cy="100026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Отдел социального законодательства</w:t>
      </w:r>
    </w:p>
    <w:p w:rsidR="00AD3C8A" w:rsidRDefault="00AD3C8A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AD3C8A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6F7CDBDC" wp14:editId="019B582C">
            <wp:extent cx="3477110" cy="990738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  <w:bdr w:val="none" w:sz="0" w:space="0" w:color="auto" w:frame="1"/>
        </w:rPr>
      </w:pPr>
      <w:r w:rsidRPr="00AD3C8A">
        <w:rPr>
          <w:rFonts w:ascii="inherit" w:hAnsi="inherit" w:cs="Arial"/>
          <w:color w:val="263238"/>
          <w:sz w:val="25"/>
          <w:szCs w:val="25"/>
          <w:bdr w:val="none" w:sz="0" w:space="0" w:color="auto" w:frame="1"/>
        </w:rPr>
        <w:t>Организационное управление</w:t>
      </w:r>
    </w:p>
    <w:p w:rsidR="00AD3C8A" w:rsidRPr="00AD3C8A" w:rsidRDefault="00916799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</w:rPr>
      </w:pPr>
      <w:r w:rsidRPr="00916799">
        <w:rPr>
          <w:rFonts w:asciiTheme="minorHAnsi" w:hAnsiTheme="minorHAnsi" w:cs="Arial"/>
          <w:color w:val="263238"/>
          <w:sz w:val="25"/>
          <w:szCs w:val="25"/>
        </w:rPr>
        <w:drawing>
          <wp:inline distT="0" distB="0" distL="0" distR="0" wp14:anchorId="4165E38E" wp14:editId="1BD8220E">
            <wp:extent cx="3534268" cy="100026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lastRenderedPageBreak/>
        <w:t>Отдел по обеспечению деятельности комитета по законодательству и местному самоуправлению</w:t>
      </w:r>
    </w:p>
    <w:p w:rsidR="00916799" w:rsidRDefault="009E6D0C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9E6D0C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3AFE46B3" wp14:editId="16B6B19A">
            <wp:extent cx="3581900" cy="100026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Отдел по обеспечению деятельности комитета по бюджету, налогам и экономической политике</w:t>
      </w:r>
    </w:p>
    <w:p w:rsidR="009E6D0C" w:rsidRDefault="00C70B73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C70B73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736D3BC1" wp14:editId="5CEBA8EC">
            <wp:extent cx="3267531" cy="962159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Отдел по обеспечению деятельности комитета по природным ресурсам, природопользованию и экологии</w:t>
      </w:r>
    </w:p>
    <w:p w:rsidR="00C70B73" w:rsidRDefault="00BB6FC7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BB6FC7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3786216D" wp14:editId="3EDC6C6D">
            <wp:extent cx="3153215" cy="981212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Отдел по обеспечению деятельности комитета по социальной политике</w:t>
      </w:r>
    </w:p>
    <w:p w:rsidR="00387255" w:rsidRDefault="00387255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387255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0D34C76C" wp14:editId="687796F4">
            <wp:extent cx="3419952" cy="93358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Организационный отдел</w:t>
      </w:r>
    </w:p>
    <w:p w:rsidR="00387255" w:rsidRDefault="00387255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387255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51254829" wp14:editId="35FD39CF">
            <wp:extent cx="3982006" cy="97168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  <w:bdr w:val="none" w:sz="0" w:space="0" w:color="auto" w:frame="1"/>
        </w:rPr>
      </w:pPr>
      <w:r w:rsidRPr="00387255">
        <w:rPr>
          <w:rFonts w:ascii="inherit" w:hAnsi="inherit" w:cs="Arial"/>
          <w:color w:val="263238"/>
          <w:sz w:val="25"/>
          <w:szCs w:val="25"/>
          <w:bdr w:val="none" w:sz="0" w:space="0" w:color="auto" w:frame="1"/>
        </w:rPr>
        <w:t>Управление документационного обеспечения</w:t>
      </w:r>
    </w:p>
    <w:p w:rsidR="00387255" w:rsidRPr="00387255" w:rsidRDefault="009E5804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</w:rPr>
      </w:pPr>
      <w:r w:rsidRPr="009E5804">
        <w:rPr>
          <w:rFonts w:asciiTheme="minorHAnsi" w:hAnsiTheme="minorHAnsi" w:cs="Arial"/>
          <w:color w:val="263238"/>
          <w:sz w:val="25"/>
          <w:szCs w:val="25"/>
        </w:rPr>
        <w:lastRenderedPageBreak/>
        <w:drawing>
          <wp:inline distT="0" distB="0" distL="0" distR="0" wp14:anchorId="0EC0180F" wp14:editId="7A9F6E5C">
            <wp:extent cx="3620005" cy="1019317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Отдел организации делопроизводства и документооборота</w:t>
      </w:r>
    </w:p>
    <w:p w:rsidR="009E5804" w:rsidRDefault="00597BAD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597BAD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0CE1FE4A" wp14:editId="2526FFA5">
            <wp:extent cx="3210373" cy="952633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Протокольный отдел</w:t>
      </w:r>
    </w:p>
    <w:p w:rsidR="00597BAD" w:rsidRDefault="00293DD8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293DD8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766ED327" wp14:editId="3AB49C41">
            <wp:extent cx="3991532" cy="962159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Сектор по работе с обращениями граждан</w:t>
      </w:r>
    </w:p>
    <w:p w:rsidR="00597BAD" w:rsidRDefault="00293DD8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293DD8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3A9C12EA" wp14:editId="4DEECACD">
            <wp:extent cx="3343742" cy="100026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  <w:bdr w:val="none" w:sz="0" w:space="0" w:color="auto" w:frame="1"/>
        </w:rPr>
      </w:pPr>
      <w:r w:rsidRPr="00597BAD">
        <w:rPr>
          <w:rFonts w:ascii="inherit" w:hAnsi="inherit" w:cs="Arial"/>
          <w:color w:val="263238"/>
          <w:sz w:val="25"/>
          <w:szCs w:val="25"/>
          <w:bdr w:val="none" w:sz="0" w:space="0" w:color="auto" w:frame="1"/>
        </w:rPr>
        <w:t>Финансово-экономическое управление</w:t>
      </w:r>
    </w:p>
    <w:p w:rsidR="00293DD8" w:rsidRPr="00293DD8" w:rsidRDefault="00E626BA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</w:rPr>
      </w:pPr>
      <w:r w:rsidRPr="00E626BA">
        <w:rPr>
          <w:rFonts w:asciiTheme="minorHAnsi" w:hAnsiTheme="minorHAnsi" w:cs="Arial"/>
          <w:color w:val="263238"/>
          <w:sz w:val="25"/>
          <w:szCs w:val="25"/>
        </w:rPr>
        <w:drawing>
          <wp:inline distT="0" distB="0" distL="0" distR="0" wp14:anchorId="5E0190A7" wp14:editId="7FBDA519">
            <wp:extent cx="3991532" cy="971686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Финансовый отдел</w:t>
      </w:r>
    </w:p>
    <w:p w:rsidR="00E626BA" w:rsidRDefault="0073578B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73578B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6280ED1A" wp14:editId="121307CF">
            <wp:extent cx="3972479" cy="981212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lastRenderedPageBreak/>
        <w:t>Отдел государственных закупок</w:t>
      </w:r>
    </w:p>
    <w:p w:rsidR="0073578B" w:rsidRDefault="0073578B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73578B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486D8FC0" wp14:editId="1CAC46DB">
            <wp:extent cx="3134162" cy="924054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Отдел материально-технического обеспечения</w:t>
      </w:r>
    </w:p>
    <w:p w:rsidR="0073578B" w:rsidRDefault="0073578B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73578B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1CE13D1A" wp14:editId="26800FCD">
            <wp:extent cx="3334215" cy="943107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>
        <w:rPr>
          <w:rFonts w:ascii="Arial" w:hAnsi="Arial" w:cs="Arial"/>
          <w:color w:val="263238"/>
          <w:sz w:val="22"/>
          <w:szCs w:val="22"/>
        </w:rPr>
        <w:t>Сектор учёта заработной платы</w:t>
      </w:r>
    </w:p>
    <w:p w:rsidR="0073578B" w:rsidRDefault="00EA6690" w:rsidP="00332DB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263238"/>
          <w:sz w:val="22"/>
          <w:szCs w:val="22"/>
        </w:rPr>
      </w:pPr>
      <w:r w:rsidRPr="00EA6690">
        <w:rPr>
          <w:rFonts w:ascii="Arial" w:hAnsi="Arial" w:cs="Arial"/>
          <w:color w:val="263238"/>
          <w:sz w:val="22"/>
          <w:szCs w:val="22"/>
        </w:rPr>
        <w:drawing>
          <wp:inline distT="0" distB="0" distL="0" distR="0" wp14:anchorId="4D7E34D2" wp14:editId="12CCA789">
            <wp:extent cx="3734321" cy="943107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  <w:bdr w:val="none" w:sz="0" w:space="0" w:color="auto" w:frame="1"/>
        </w:rPr>
      </w:pPr>
      <w:r w:rsidRPr="00EA6690">
        <w:rPr>
          <w:rFonts w:ascii="inherit" w:hAnsi="inherit" w:cs="Arial"/>
          <w:color w:val="263238"/>
          <w:sz w:val="25"/>
          <w:szCs w:val="25"/>
          <w:bdr w:val="none" w:sz="0" w:space="0" w:color="auto" w:frame="1"/>
        </w:rPr>
        <w:t>Секретариат Председателя Государственного Совета Республики Коми и его заместителей</w:t>
      </w:r>
    </w:p>
    <w:p w:rsidR="0043575D" w:rsidRPr="0043575D" w:rsidRDefault="0043575D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</w:rPr>
      </w:pPr>
      <w:r w:rsidRPr="0043575D">
        <w:rPr>
          <w:rFonts w:asciiTheme="minorHAnsi" w:hAnsiTheme="minorHAnsi" w:cs="Arial"/>
          <w:color w:val="263238"/>
          <w:sz w:val="25"/>
          <w:szCs w:val="25"/>
        </w:rPr>
        <w:drawing>
          <wp:inline distT="0" distB="0" distL="0" distR="0" wp14:anchorId="3C5A18BA" wp14:editId="66DC898C">
            <wp:extent cx="4010585" cy="990738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  <w:bdr w:val="none" w:sz="0" w:space="0" w:color="auto" w:frame="1"/>
        </w:rPr>
      </w:pPr>
      <w:r w:rsidRPr="00EA6690">
        <w:rPr>
          <w:rFonts w:ascii="inherit" w:hAnsi="inherit" w:cs="Arial"/>
          <w:color w:val="263238"/>
          <w:sz w:val="25"/>
          <w:szCs w:val="25"/>
          <w:bdr w:val="none" w:sz="0" w:space="0" w:color="auto" w:frame="1"/>
        </w:rPr>
        <w:t>Отдел по связям с общественностью и взаимодействию со СМИ</w:t>
      </w:r>
    </w:p>
    <w:p w:rsidR="0043575D" w:rsidRPr="0043575D" w:rsidRDefault="0043575D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</w:rPr>
      </w:pPr>
      <w:r w:rsidRPr="0043575D">
        <w:rPr>
          <w:rFonts w:asciiTheme="minorHAnsi" w:hAnsiTheme="minorHAnsi" w:cs="Arial"/>
          <w:color w:val="263238"/>
          <w:sz w:val="25"/>
          <w:szCs w:val="25"/>
        </w:rPr>
        <w:drawing>
          <wp:inline distT="0" distB="0" distL="0" distR="0" wp14:anchorId="422CA2B2" wp14:editId="102585DA">
            <wp:extent cx="3019846" cy="990738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  <w:bdr w:val="none" w:sz="0" w:space="0" w:color="auto" w:frame="1"/>
        </w:rPr>
      </w:pPr>
      <w:r w:rsidRPr="00EA6690">
        <w:rPr>
          <w:rFonts w:ascii="inherit" w:hAnsi="inherit" w:cs="Arial"/>
          <w:color w:val="263238"/>
          <w:sz w:val="25"/>
          <w:szCs w:val="25"/>
          <w:bdr w:val="none" w:sz="0" w:space="0" w:color="auto" w:frame="1"/>
        </w:rPr>
        <w:t>Отдел режимно-секретной работы и информационных технологий</w:t>
      </w:r>
    </w:p>
    <w:p w:rsidR="0043575D" w:rsidRPr="0043575D" w:rsidRDefault="008C512A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</w:rPr>
      </w:pPr>
      <w:r w:rsidRPr="008C512A">
        <w:rPr>
          <w:rFonts w:asciiTheme="minorHAnsi" w:hAnsiTheme="minorHAnsi" w:cs="Arial"/>
          <w:color w:val="263238"/>
          <w:sz w:val="25"/>
          <w:szCs w:val="25"/>
        </w:rPr>
        <w:drawing>
          <wp:inline distT="0" distB="0" distL="0" distR="0" wp14:anchorId="00A5A0B5" wp14:editId="3AA12FED">
            <wp:extent cx="3667637" cy="981212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  <w:bdr w:val="none" w:sz="0" w:space="0" w:color="auto" w:frame="1"/>
        </w:rPr>
      </w:pPr>
      <w:r w:rsidRPr="00EA6690">
        <w:rPr>
          <w:rFonts w:ascii="inherit" w:hAnsi="inherit" w:cs="Arial"/>
          <w:color w:val="263238"/>
          <w:sz w:val="25"/>
          <w:szCs w:val="25"/>
          <w:bdr w:val="none" w:sz="0" w:space="0" w:color="auto" w:frame="1"/>
        </w:rPr>
        <w:lastRenderedPageBreak/>
        <w:t>Отдел кадров и государственной службы</w:t>
      </w:r>
    </w:p>
    <w:p w:rsidR="0043575D" w:rsidRPr="0043575D" w:rsidRDefault="008C512A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</w:rPr>
      </w:pPr>
      <w:r w:rsidRPr="008C512A">
        <w:rPr>
          <w:rFonts w:asciiTheme="minorHAnsi" w:hAnsiTheme="minorHAnsi" w:cs="Arial"/>
          <w:color w:val="263238"/>
          <w:sz w:val="25"/>
          <w:szCs w:val="25"/>
        </w:rPr>
        <w:drawing>
          <wp:inline distT="0" distB="0" distL="0" distR="0" wp14:anchorId="677168EE" wp14:editId="79282583">
            <wp:extent cx="3419952" cy="93358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textAlignment w:val="top"/>
        <w:rPr>
          <w:rFonts w:asciiTheme="minorHAnsi" w:hAnsiTheme="minorHAnsi" w:cs="Arial"/>
          <w:color w:val="263238"/>
          <w:sz w:val="25"/>
          <w:szCs w:val="25"/>
          <w:bdr w:val="none" w:sz="0" w:space="0" w:color="auto" w:frame="1"/>
        </w:rPr>
      </w:pPr>
      <w:r w:rsidRPr="00EA6690">
        <w:rPr>
          <w:rFonts w:ascii="inherit" w:hAnsi="inherit" w:cs="Arial"/>
          <w:color w:val="263238"/>
          <w:sz w:val="25"/>
          <w:szCs w:val="25"/>
          <w:bdr w:val="none" w:sz="0" w:space="0" w:color="auto" w:frame="1"/>
        </w:rPr>
        <w:t>Секретариат депутатских объединений</w:t>
      </w:r>
    </w:p>
    <w:p w:rsidR="00243221" w:rsidRDefault="00243221" w:rsidP="00332DB2">
      <w:pPr>
        <w:spacing w:after="0" w:line="240" w:lineRule="auto"/>
        <w:contextualSpacing/>
      </w:pPr>
    </w:p>
    <w:p w:rsidR="008D7BD6" w:rsidRDefault="008D7BD6" w:rsidP="00332DB2">
      <w:pPr>
        <w:pStyle w:val="4"/>
        <w:pBdr>
          <w:bottom w:val="single" w:sz="12" w:space="0" w:color="888888"/>
        </w:pBdr>
        <w:shd w:val="clear" w:color="auto" w:fill="FFFFFF"/>
        <w:spacing w:before="0" w:line="240" w:lineRule="auto"/>
        <w:contextualSpacing/>
        <w:textAlignment w:val="center"/>
        <w:rPr>
          <w:rFonts w:ascii="inherit" w:hAnsi="inherit" w:cs="Arial"/>
          <w:color w:val="263238"/>
          <w:sz w:val="27"/>
          <w:szCs w:val="27"/>
          <w:lang w:eastAsia="ru-RU"/>
        </w:rPr>
      </w:pPr>
      <w:r>
        <w:rPr>
          <w:rFonts w:ascii="inherit" w:hAnsi="inherit" w:cs="Arial"/>
          <w:color w:val="263238"/>
          <w:sz w:val="27"/>
          <w:szCs w:val="27"/>
        </w:rPr>
        <w:t>Руководитель Аппарата Государственного Совета</w:t>
      </w:r>
    </w:p>
    <w:p w:rsidR="008D7BD6" w:rsidRDefault="008D7BD6" w:rsidP="00332DB2">
      <w:pPr>
        <w:pStyle w:val="4"/>
        <w:pBdr>
          <w:bottom w:val="single" w:sz="12" w:space="0" w:color="888888"/>
        </w:pBdr>
        <w:shd w:val="clear" w:color="auto" w:fill="FFFFFF"/>
        <w:spacing w:before="0" w:line="240" w:lineRule="auto"/>
        <w:contextualSpacing/>
        <w:textAlignment w:val="center"/>
        <w:rPr>
          <w:rFonts w:asciiTheme="minorHAnsi" w:hAnsiTheme="minorHAnsi" w:cs="Arial"/>
          <w:color w:val="263238"/>
          <w:sz w:val="27"/>
          <w:szCs w:val="27"/>
        </w:rPr>
      </w:pPr>
      <w:r>
        <w:rPr>
          <w:rFonts w:ascii="inherit" w:hAnsi="inherit" w:cs="Arial"/>
          <w:color w:val="263238"/>
          <w:sz w:val="27"/>
          <w:szCs w:val="27"/>
        </w:rPr>
        <w:t>Патрушев Александр Вячеславович</w:t>
      </w:r>
    </w:p>
    <w:p w:rsidR="00B71FCF" w:rsidRPr="00B71FCF" w:rsidRDefault="00B71FCF" w:rsidP="00332DB2">
      <w:pPr>
        <w:spacing w:after="0" w:line="240" w:lineRule="auto"/>
        <w:contextualSpacing/>
      </w:pPr>
      <w:r w:rsidRPr="00B71FCF">
        <w:drawing>
          <wp:inline distT="0" distB="0" distL="0" distR="0" wp14:anchorId="67E02097" wp14:editId="4512C2A5">
            <wp:extent cx="1533739" cy="2353003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D6" w:rsidRDefault="008D7BD6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Родился 16 июля 1975 года в пос. Мордино Корткеросского района Республики Коми. Образование высшее. В 1998 году окончил Коми государственный педагогический институт, специальность «Математика», квалификация «Учитель математики и физики». В 2002 году окончил Коми республиканскую академию государственной службы и управления при Главе Республики Коми, специальность «Государственное и муниципальное управление», квалификация «Менеджер». В 2008 году присвоена научная степень – кандидат политических наук, специальность «Политические институты, этнополитическая конфликтология, национальные и политические процессы и технологии». С сентября 2020 года является слушателем программы профессиональной переподготовки "Доктор государственного управления - Doctor of Public Administration (DPA)" Института государственной службы и управления Российской академии народного хозяйства и государственной службы при Президенте Российской Федерации.</w:t>
      </w:r>
    </w:p>
    <w:p w:rsidR="008D7BD6" w:rsidRDefault="008D7BD6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1992 года - монтер пути Княжпогостской дистанции службы пути Северной железной дороги.</w:t>
      </w:r>
    </w:p>
    <w:p w:rsidR="008D7BD6" w:rsidRDefault="008D7BD6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1993 года - очное обучение в Коми государственном педагогическом институте.</w:t>
      </w:r>
    </w:p>
    <w:p w:rsidR="008D7BD6" w:rsidRDefault="008D7BD6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1998 года – ведущий специалист Управления по социальным вопросам администрации Княжпогостского района.</w:t>
      </w:r>
    </w:p>
    <w:p w:rsidR="008D7BD6" w:rsidRDefault="008D7BD6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2004 года – консультант, начальник отдела, начальник Управления делами министерства архитектуры, строительства и коммунального хозяйства Республики Коми.</w:t>
      </w:r>
    </w:p>
    <w:p w:rsidR="008D7BD6" w:rsidRDefault="008D7BD6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2009 года – руководитель секретариата Председателя Государственного Совета Республики Коми и его заместителей, заместитель Руководителя Аппарата Государственного Совета Республики Коми.</w:t>
      </w:r>
    </w:p>
    <w:p w:rsidR="008D7BD6" w:rsidRDefault="008D7BD6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lastRenderedPageBreak/>
        <w:t>С 2014 года – руководитель секретариата Главы Республики Коми, референт Главы Республики Коми – руководитель секретариата.</w:t>
      </w:r>
    </w:p>
    <w:p w:rsidR="008D7BD6" w:rsidRDefault="008D7BD6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1 декабря 2016 года – заместитель Руководителя Аппарата Государственного Совета Республики Коми.</w:t>
      </w:r>
    </w:p>
    <w:p w:rsidR="008D7BD6" w:rsidRDefault="008D7BD6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28 ноября 2019 года –  Руководитель Аппарата Государственного Совета Республики Коми. 24 сентября 2020 года вновь избран Руководителем Аппарата Государственного Совета Республики Коми. </w:t>
      </w:r>
    </w:p>
    <w:p w:rsidR="008D7BD6" w:rsidRDefault="008D7BD6" w:rsidP="00332DB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63238"/>
          <w:sz w:val="27"/>
          <w:szCs w:val="27"/>
        </w:rPr>
      </w:pPr>
      <w:r>
        <w:rPr>
          <w:rFonts w:ascii="Arial" w:hAnsi="Arial" w:cs="Arial"/>
          <w:color w:val="263238"/>
          <w:sz w:val="27"/>
          <w:szCs w:val="27"/>
        </w:rPr>
        <w:pict>
          <v:rect id="_x0000_i1026" style="width:0;height:1.5pt" o:hrstd="t" o:hr="t" fillcolor="#a0a0a0" stroked="f"/>
        </w:pict>
      </w:r>
    </w:p>
    <w:p w:rsidR="008D7BD6" w:rsidRDefault="008D7BD6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Награжден в 2007 году – Почетной грамотой министерства архитектуры, строительства и коммунального хозяйства Республики Коми, в 2012 году – Почетной грамотой Республики Коми, в 2014 году – благодарностью Государственного Совета Республики Коми, в 2015 году – благодарностью Главы Республики Коми, в 2020 году присвоено почетное звание Республики Коми "Заслуженный работник Республики Коми", в 2023 году награжден Почетной грамотой Парламентской Ассоциации Северо-Запада России.</w:t>
      </w:r>
    </w:p>
    <w:p w:rsidR="00B71FCF" w:rsidRDefault="00B71FCF" w:rsidP="00332DB2">
      <w:pPr>
        <w:spacing w:after="0" w:line="240" w:lineRule="auto"/>
        <w:contextualSpacing/>
      </w:pPr>
    </w:p>
    <w:p w:rsidR="00332DB2" w:rsidRDefault="00332DB2" w:rsidP="00332DB2">
      <w:pPr>
        <w:spacing w:after="0" w:line="240" w:lineRule="auto"/>
        <w:contextualSpacing/>
      </w:pPr>
    </w:p>
    <w:p w:rsidR="00C16129" w:rsidRDefault="00C16129" w:rsidP="00332DB2">
      <w:pPr>
        <w:pStyle w:val="4"/>
        <w:pBdr>
          <w:bottom w:val="single" w:sz="12" w:space="0" w:color="888888"/>
        </w:pBdr>
        <w:shd w:val="clear" w:color="auto" w:fill="FFFFFF"/>
        <w:spacing w:before="0" w:line="240" w:lineRule="auto"/>
        <w:contextualSpacing/>
        <w:textAlignment w:val="center"/>
        <w:rPr>
          <w:rFonts w:ascii="inherit" w:hAnsi="inherit" w:cs="Arial"/>
          <w:color w:val="263238"/>
          <w:sz w:val="27"/>
          <w:szCs w:val="27"/>
          <w:lang w:eastAsia="ru-RU"/>
        </w:rPr>
      </w:pPr>
      <w:r>
        <w:rPr>
          <w:rFonts w:ascii="inherit" w:hAnsi="inherit" w:cs="Arial"/>
          <w:color w:val="263238"/>
          <w:sz w:val="27"/>
          <w:szCs w:val="27"/>
        </w:rPr>
        <w:t>Первый заместитель руководителя Аппарата Государственного Совета</w:t>
      </w:r>
    </w:p>
    <w:p w:rsidR="00C16129" w:rsidRDefault="00C16129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Style w:val="a4"/>
          <w:rFonts w:ascii="inherit" w:hAnsi="inherit" w:cs="Arial"/>
          <w:color w:val="263238"/>
          <w:bdr w:val="none" w:sz="0" w:space="0" w:color="auto" w:frame="1"/>
        </w:rPr>
        <w:t>Труфанов Игорь Викторович</w:t>
      </w:r>
    </w:p>
    <w:p w:rsidR="006E1CA8" w:rsidRDefault="00C312C3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color w:val="263238"/>
        </w:rPr>
      </w:pPr>
      <w:r w:rsidRPr="00C312C3">
        <w:rPr>
          <w:rFonts w:asciiTheme="minorHAnsi" w:hAnsiTheme="minorHAnsi" w:cs="Arial"/>
          <w:color w:val="263238"/>
        </w:rPr>
        <w:drawing>
          <wp:inline distT="0" distB="0" distL="0" distR="0" wp14:anchorId="4AAB126F" wp14:editId="30AC80D8">
            <wp:extent cx="2191056" cy="20195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129" w:rsidRDefault="00C16129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Родился  5 июля  1976 года в г. Сыктывкар, Республика Коми.</w:t>
      </w:r>
      <w:r>
        <w:rPr>
          <w:rFonts w:ascii="inherit" w:hAnsi="inherit" w:cs="Arial"/>
          <w:color w:val="263238"/>
        </w:rPr>
        <w:br/>
        <w:t>Образование высшее. В 1998 году окончил Сыктывкарский государственный университет, специальность "Юриспруденция".</w:t>
      </w:r>
      <w:r>
        <w:rPr>
          <w:rFonts w:ascii="inherit" w:hAnsi="inherit" w:cs="Arial"/>
          <w:color w:val="263238"/>
        </w:rPr>
        <w:br/>
        <w:t>С  1998 года  – юрисконсульт  Республиканского фонда развития жилищного строительства при Минархстройэнерго Республики Коми.</w:t>
      </w:r>
      <w:r>
        <w:rPr>
          <w:rFonts w:ascii="inherit" w:hAnsi="inherit" w:cs="Arial"/>
          <w:color w:val="263238"/>
        </w:rPr>
        <w:br/>
        <w:t>С 1999 года – специалист  отдела правового обеспечения  Фонда социального страхования Республики Коми .</w:t>
      </w:r>
      <w:r>
        <w:rPr>
          <w:rFonts w:ascii="inherit" w:hAnsi="inherit" w:cs="Arial"/>
          <w:color w:val="263238"/>
        </w:rPr>
        <w:br/>
        <w:t>С 2002 года  – начальник правового отдела Филиала №7 Регионального отделения Фонда социального страхования по Республики Коми.</w:t>
      </w:r>
      <w:r>
        <w:rPr>
          <w:rFonts w:ascii="inherit" w:hAnsi="inherit" w:cs="Arial"/>
          <w:color w:val="263238"/>
        </w:rPr>
        <w:br/>
        <w:t>С 2006 года - начальник юридического отдела Министерство экономического развития Республики Коми.</w:t>
      </w:r>
      <w:r>
        <w:rPr>
          <w:rFonts w:ascii="inherit" w:hAnsi="inherit" w:cs="Arial"/>
          <w:color w:val="263238"/>
        </w:rPr>
        <w:br/>
        <w:t>С 2009 года - заместитель начальника Правового управления - начальник отдела Аппарата Государственного Совета Республики Коми.</w:t>
      </w:r>
      <w:r>
        <w:rPr>
          <w:rFonts w:ascii="inherit" w:hAnsi="inherit" w:cs="Arial"/>
          <w:color w:val="263238"/>
        </w:rPr>
        <w:br/>
        <w:t>С 2011 года - начальник Правового управления Аппарата Государственного Совета Республики Коми.</w:t>
      </w:r>
      <w:r>
        <w:rPr>
          <w:rFonts w:ascii="inherit" w:hAnsi="inherit" w:cs="Arial"/>
          <w:color w:val="263238"/>
        </w:rPr>
        <w:br/>
        <w:t>С 2014 года – заместитель Руководителя  Аппарата Государственного Совета Республики Коми.</w:t>
      </w:r>
    </w:p>
    <w:p w:rsidR="00C16129" w:rsidRDefault="00C16129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29 ноября 2019 года – Первый заместитель Руководителя  Аппарата Государственного Совета Республики Коми.</w:t>
      </w:r>
      <w:r>
        <w:rPr>
          <w:rFonts w:ascii="inherit" w:hAnsi="inherit" w:cs="Arial"/>
          <w:color w:val="263238"/>
        </w:rPr>
        <w:br/>
        <w:t>В 2013 году награжден Почетной грамотой Государственного Совета Республики Коми, в 2017 году - знаком отличия Республики Коми "За безупречную службу Республике Коми", в 2021 году - Почетной грамотой Республики Коми.</w:t>
      </w:r>
    </w:p>
    <w:p w:rsidR="00C16129" w:rsidRDefault="00C16129" w:rsidP="00332DB2">
      <w:pPr>
        <w:spacing w:after="0" w:line="240" w:lineRule="auto"/>
        <w:contextualSpacing/>
      </w:pPr>
      <w:r>
        <w:br w:type="page"/>
      </w:r>
    </w:p>
    <w:p w:rsidR="00C16129" w:rsidRDefault="00C16129" w:rsidP="00332DB2">
      <w:pPr>
        <w:pStyle w:val="1"/>
        <w:pBdr>
          <w:bottom w:val="single" w:sz="12" w:space="0" w:color="888888"/>
        </w:pBdr>
        <w:shd w:val="clear" w:color="auto" w:fill="FFFFFF"/>
        <w:spacing w:before="0" w:line="240" w:lineRule="auto"/>
        <w:contextualSpacing/>
        <w:textAlignment w:val="center"/>
        <w:rPr>
          <w:rFonts w:ascii="inherit" w:hAnsi="inherit" w:cs="Arial"/>
          <w:color w:val="263238"/>
          <w:sz w:val="37"/>
          <w:szCs w:val="37"/>
          <w:lang w:eastAsia="ru-RU"/>
        </w:rPr>
      </w:pPr>
      <w:r>
        <w:rPr>
          <w:rFonts w:ascii="inherit" w:hAnsi="inherit" w:cs="Arial"/>
          <w:color w:val="263238"/>
          <w:sz w:val="37"/>
          <w:szCs w:val="37"/>
        </w:rPr>
        <w:lastRenderedPageBreak/>
        <w:t>Заместитель руководителя Аппарата Государственного Совета</w:t>
      </w:r>
    </w:p>
    <w:p w:rsidR="00C16129" w:rsidRDefault="00C16129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Style w:val="a4"/>
          <w:rFonts w:ascii="inherit" w:hAnsi="inherit" w:cs="Arial"/>
          <w:color w:val="263238"/>
          <w:bdr w:val="none" w:sz="0" w:space="0" w:color="auto" w:frame="1"/>
        </w:rPr>
        <w:t>Тарасова Валентина Юрьевна</w:t>
      </w:r>
    </w:p>
    <w:p w:rsidR="006E1CA8" w:rsidRDefault="00C312C3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color w:val="263238"/>
        </w:rPr>
      </w:pPr>
      <w:r w:rsidRPr="00C312C3">
        <w:rPr>
          <w:rFonts w:asciiTheme="minorHAnsi" w:hAnsiTheme="minorHAnsi" w:cs="Arial"/>
          <w:color w:val="263238"/>
        </w:rPr>
        <w:drawing>
          <wp:inline distT="0" distB="0" distL="0" distR="0" wp14:anchorId="5FDFE497" wp14:editId="57791911">
            <wp:extent cx="1319274" cy="1783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23104" cy="178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129" w:rsidRDefault="00C16129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Родилась 17 августа 1961 года в с. Летка Прилузского района Коми АССР.</w:t>
      </w:r>
      <w:r>
        <w:rPr>
          <w:rFonts w:ascii="inherit" w:hAnsi="inherit" w:cs="Arial"/>
          <w:color w:val="263238"/>
        </w:rPr>
        <w:br/>
        <w:t>Образование: высшее.</w:t>
      </w:r>
      <w:r>
        <w:rPr>
          <w:rFonts w:ascii="inherit" w:hAnsi="inherit" w:cs="Arial"/>
          <w:color w:val="263238"/>
        </w:rPr>
        <w:br/>
        <w:t>В 1983 году окончила Сыктывкарский государственный университет, специальность "Финансы и кредит", квалификация "Экономист".</w:t>
      </w:r>
    </w:p>
    <w:p w:rsidR="00C16129" w:rsidRDefault="00C16129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1981 – 1983 гг. – технический работник средней школы № 12 г. Сыктывкара.</w:t>
      </w:r>
      <w:r>
        <w:rPr>
          <w:rFonts w:ascii="inherit" w:hAnsi="inherit" w:cs="Arial"/>
          <w:color w:val="263238"/>
        </w:rPr>
        <w:br/>
        <w:t>1983 – 1987 гг. – заместитель главного бухгалтера Ижемского райпотребсоюза.</w:t>
      </w:r>
      <w:r>
        <w:rPr>
          <w:rFonts w:ascii="inherit" w:hAnsi="inherit" w:cs="Arial"/>
          <w:color w:val="263238"/>
        </w:rPr>
        <w:br/>
        <w:t>1987 – 1993 гг. – экономист, старший бухгалтер, бухгалтер – ревизор – ведущий специалист Министерства здравоохранения Коми АССР.</w:t>
      </w:r>
      <w:r>
        <w:rPr>
          <w:rFonts w:ascii="inherit" w:hAnsi="inherit" w:cs="Arial"/>
          <w:color w:val="263238"/>
        </w:rPr>
        <w:br/>
        <w:t>1993 – 1995 гг. – заведующий финансовым сектором – главный бухгалтер Управления делами Верховного Совета Коми АССР.</w:t>
      </w:r>
      <w:r>
        <w:rPr>
          <w:rFonts w:ascii="inherit" w:hAnsi="inherit" w:cs="Arial"/>
          <w:color w:val="263238"/>
        </w:rPr>
        <w:br/>
        <w:t>1995 – 2019 гг. – заведующий финансовым отделом – главный бухгалтер, начальник отдела – главный бухгалтер, начальник управления – главный бухгалтер Аппарата Государственного Совета Республики Коми.</w:t>
      </w:r>
      <w:r>
        <w:rPr>
          <w:rFonts w:ascii="inherit" w:hAnsi="inherit" w:cs="Arial"/>
          <w:color w:val="263238"/>
        </w:rPr>
        <w:br/>
        <w:t>С 1 января 2020 года – заместитель Руководитель Аппарата Государственного Совета Республики Коми – начальник Финансово-экономического управления, главный бухгалтер.</w:t>
      </w:r>
    </w:p>
    <w:p w:rsidR="00C16129" w:rsidRDefault="00C16129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28 сентября 2016 года – действительный государственный советник Республики Коми 1 класса.</w:t>
      </w:r>
    </w:p>
    <w:p w:rsidR="00C16129" w:rsidRDefault="00C16129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Награждена в 1999 году Почетной грамотой Государственного Совета Республики Коми, в 2005 году – Почетной грамотой Аппарата Государственной Думы Федерального Собрания Российской Федерации, в 2007 году – Почетной грамотой Республики Коми, в 2010 году – знаком отличия "За безупречную службу Республике Коми", в 2016 году – Почетной грамотой Совета Федерации Федерального Собрания Российской Федерации, Почетной грамотой Парламентской Ассоциации Северо-Запада России.  В 2013 году присвоено почетное звание "Заслуженный работник Республики Коми". </w:t>
      </w:r>
    </w:p>
    <w:p w:rsidR="00332DB2" w:rsidRDefault="00332DB2">
      <w:pPr>
        <w:spacing w:after="0" w:line="240" w:lineRule="auto"/>
        <w:rPr>
          <w:rFonts w:ascii="inherit" w:eastAsiaTheme="majorEastAsia" w:hAnsi="inherit" w:cs="Arial"/>
          <w:i/>
          <w:iCs/>
          <w:color w:val="263238"/>
          <w:sz w:val="27"/>
          <w:szCs w:val="27"/>
        </w:rPr>
      </w:pPr>
      <w:r>
        <w:rPr>
          <w:rFonts w:ascii="inherit" w:hAnsi="inherit" w:cs="Arial"/>
          <w:color w:val="263238"/>
          <w:sz w:val="27"/>
          <w:szCs w:val="27"/>
        </w:rPr>
        <w:br w:type="page"/>
      </w:r>
    </w:p>
    <w:p w:rsidR="00C2791A" w:rsidRDefault="00C2791A" w:rsidP="00332DB2">
      <w:pPr>
        <w:pStyle w:val="4"/>
        <w:pBdr>
          <w:bottom w:val="single" w:sz="12" w:space="0" w:color="888888"/>
        </w:pBdr>
        <w:shd w:val="clear" w:color="auto" w:fill="FFFFFF"/>
        <w:spacing w:before="0" w:line="240" w:lineRule="auto"/>
        <w:contextualSpacing/>
        <w:textAlignment w:val="center"/>
        <w:rPr>
          <w:rFonts w:ascii="inherit" w:hAnsi="inherit" w:cs="Arial"/>
          <w:color w:val="263238"/>
          <w:sz w:val="27"/>
          <w:szCs w:val="27"/>
          <w:lang w:eastAsia="ru-RU"/>
        </w:rPr>
      </w:pPr>
      <w:r>
        <w:rPr>
          <w:rFonts w:ascii="inherit" w:hAnsi="inherit" w:cs="Arial"/>
          <w:color w:val="263238"/>
          <w:sz w:val="27"/>
          <w:szCs w:val="27"/>
        </w:rPr>
        <w:lastRenderedPageBreak/>
        <w:t>Заместитель Руководителя Аппарата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Style w:val="a4"/>
          <w:rFonts w:ascii="Arial" w:hAnsi="Arial" w:cs="Arial"/>
          <w:color w:val="263238"/>
          <w:sz w:val="21"/>
          <w:szCs w:val="21"/>
          <w:bdr w:val="none" w:sz="0" w:space="0" w:color="auto" w:frame="1"/>
        </w:rPr>
        <w:t>Челпановский Дмитрий Николаевич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color w:val="263238"/>
        </w:rPr>
      </w:pPr>
      <w:r w:rsidRPr="00C2791A">
        <w:rPr>
          <w:rFonts w:asciiTheme="minorHAnsi" w:hAnsiTheme="minorHAnsi" w:cs="Arial"/>
          <w:color w:val="263238"/>
        </w:rPr>
        <w:drawing>
          <wp:inline distT="0" distB="0" distL="0" distR="0" wp14:anchorId="6F45A0BF" wp14:editId="4EF3FCEB">
            <wp:extent cx="1952898" cy="2772162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Родился 1 августа 1974 года в г. Великий Устюг Вологодской области.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Образование: высшее.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В 1997 году окончил Сыктывкарский государственный университет, специальность «Историк», квалификация «Преподаватель истории».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1991 года – станочник 2 разряда п/о «Сыктывкарский лесопромышленный комплекс».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1996 года – менеджер ЗАО «Айлант».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1997 года – ответственный секретарь, главный редактор, первый заместитель генерального директора КР ГУП «Комиинформ».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2002 года – корреспондент ФГУП «СПб региональный центр «ИТАР-ТАСС».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2005 года – заместитель генерального редактора КР ГУП «Комиинформ».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2006 года – заведующий отделом мониторинга и информационного обеспечения, начальник отдела, заместитель начальника Управления по связям с общественностью Администрации Главы Республики Коми.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2009 года – Руководитель Агентства Республики Коми по печати и массовым коммуникациям.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18 марта 2010 года по 27 августа 2019 года – Руководитель Аппарата Государственного Совета Республики Коми.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28 августа 2019 года по 25 февраля 2020 года – Директор ГАУ РК «Центр спортивной подготовки сборных команд».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14 апреля 2020 года – заместитель Руководитель Аппарата Государственного Совета Республики Коми.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С 11 января 2021 года – действительный государственный советник Республики Коми  3 класса.</w:t>
      </w:r>
    </w:p>
    <w:p w:rsidR="00C2791A" w:rsidRDefault="00C2791A" w:rsidP="00332DB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olor w:val="263238"/>
        </w:rPr>
      </w:pPr>
      <w:r>
        <w:rPr>
          <w:rFonts w:ascii="inherit" w:hAnsi="inherit" w:cs="Arial"/>
          <w:color w:val="263238"/>
        </w:rPr>
        <w:t>Награжден в 2013 году – Почетной грамотой Государственного Совета Республики Коми, в 2018 году – Почетной грамотой Республики Коми, в 2019 году – благодарностью Государственного Совета Республики Коми. </w:t>
      </w:r>
    </w:p>
    <w:p w:rsidR="00C2791A" w:rsidRDefault="00C2791A" w:rsidP="00332DB2">
      <w:pPr>
        <w:spacing w:after="0" w:line="240" w:lineRule="auto"/>
        <w:contextualSpacing/>
      </w:pPr>
      <w:bookmarkStart w:id="0" w:name="_GoBack"/>
      <w:bookmarkEnd w:id="0"/>
    </w:p>
    <w:p w:rsidR="00C2791A" w:rsidRDefault="00C2791A" w:rsidP="00332DB2">
      <w:pPr>
        <w:spacing w:after="0" w:line="240" w:lineRule="auto"/>
        <w:contextualSpacing/>
      </w:pPr>
    </w:p>
    <w:p w:rsidR="00C16129" w:rsidRDefault="00C16129" w:rsidP="00332DB2">
      <w:pPr>
        <w:spacing w:after="0" w:line="240" w:lineRule="auto"/>
        <w:contextualSpacing/>
      </w:pPr>
    </w:p>
    <w:p w:rsidR="008D7BD6" w:rsidRPr="001C34A2" w:rsidRDefault="008D7BD6" w:rsidP="00332DB2">
      <w:pPr>
        <w:spacing w:after="0" w:line="240" w:lineRule="auto"/>
        <w:contextualSpacing/>
      </w:pPr>
    </w:p>
    <w:sectPr w:rsidR="008D7BD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3DD8"/>
    <w:rsid w:val="0033018F"/>
    <w:rsid w:val="00332DB2"/>
    <w:rsid w:val="00387255"/>
    <w:rsid w:val="003A4370"/>
    <w:rsid w:val="003D090D"/>
    <w:rsid w:val="0043575D"/>
    <w:rsid w:val="004E4A62"/>
    <w:rsid w:val="004E56C5"/>
    <w:rsid w:val="00553AA0"/>
    <w:rsid w:val="00595A02"/>
    <w:rsid w:val="00597BAD"/>
    <w:rsid w:val="006E1CA8"/>
    <w:rsid w:val="00727EB8"/>
    <w:rsid w:val="0073578B"/>
    <w:rsid w:val="00777841"/>
    <w:rsid w:val="00807380"/>
    <w:rsid w:val="008C09C5"/>
    <w:rsid w:val="008C512A"/>
    <w:rsid w:val="008D7BD6"/>
    <w:rsid w:val="00916799"/>
    <w:rsid w:val="0097184D"/>
    <w:rsid w:val="009E5804"/>
    <w:rsid w:val="009E6D0C"/>
    <w:rsid w:val="009F48C4"/>
    <w:rsid w:val="00A22E7B"/>
    <w:rsid w:val="00A23DD1"/>
    <w:rsid w:val="00AD3C8A"/>
    <w:rsid w:val="00B71FCF"/>
    <w:rsid w:val="00BB6FC7"/>
    <w:rsid w:val="00BE110E"/>
    <w:rsid w:val="00C16129"/>
    <w:rsid w:val="00C2791A"/>
    <w:rsid w:val="00C312C3"/>
    <w:rsid w:val="00C70B73"/>
    <w:rsid w:val="00C76735"/>
    <w:rsid w:val="00E626BA"/>
    <w:rsid w:val="00EA66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BDA2"/>
  <w15:docId w15:val="{DF40D1A7-5E2A-4A2F-8B62-D48493AC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D7B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112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1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508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3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9872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57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7661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05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9175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5776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03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00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8714">
          <w:marLeft w:val="0"/>
          <w:marRight w:val="355"/>
          <w:marTop w:val="0"/>
          <w:marBottom w:val="450"/>
          <w:divBdr>
            <w:top w:val="none" w:sz="0" w:space="0" w:color="auto"/>
            <w:left w:val="single" w:sz="36" w:space="15" w:color="F19068"/>
            <w:bottom w:val="none" w:sz="0" w:space="0" w:color="auto"/>
            <w:right w:val="none" w:sz="0" w:space="0" w:color="auto"/>
          </w:divBdr>
        </w:div>
        <w:div w:id="867910144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F5B297"/>
            <w:bottom w:val="none" w:sz="0" w:space="0" w:color="auto"/>
            <w:right w:val="none" w:sz="0" w:space="0" w:color="auto"/>
          </w:divBdr>
        </w:div>
        <w:div w:id="187065836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F5B297"/>
            <w:bottom w:val="none" w:sz="0" w:space="0" w:color="auto"/>
            <w:right w:val="none" w:sz="0" w:space="0" w:color="auto"/>
          </w:divBdr>
        </w:div>
        <w:div w:id="838234781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F5B297"/>
            <w:bottom w:val="none" w:sz="0" w:space="0" w:color="auto"/>
            <w:right w:val="none" w:sz="0" w:space="0" w:color="auto"/>
          </w:divBdr>
        </w:div>
        <w:div w:id="329066029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F5B297"/>
            <w:bottom w:val="none" w:sz="0" w:space="0" w:color="auto"/>
            <w:right w:val="none" w:sz="0" w:space="0" w:color="auto"/>
          </w:divBdr>
        </w:div>
        <w:div w:id="780761007">
          <w:marLeft w:val="0"/>
          <w:marRight w:val="355"/>
          <w:marTop w:val="0"/>
          <w:marBottom w:val="450"/>
          <w:divBdr>
            <w:top w:val="none" w:sz="0" w:space="0" w:color="auto"/>
            <w:left w:val="single" w:sz="36" w:space="15" w:color="98D9FF"/>
            <w:bottom w:val="none" w:sz="0" w:space="0" w:color="auto"/>
            <w:right w:val="none" w:sz="0" w:space="0" w:color="auto"/>
          </w:divBdr>
        </w:div>
        <w:div w:id="555506921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CBECFF"/>
            <w:bottom w:val="none" w:sz="0" w:space="0" w:color="auto"/>
            <w:right w:val="none" w:sz="0" w:space="0" w:color="auto"/>
          </w:divBdr>
        </w:div>
        <w:div w:id="140973601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CBECFF"/>
            <w:bottom w:val="none" w:sz="0" w:space="0" w:color="auto"/>
            <w:right w:val="none" w:sz="0" w:space="0" w:color="auto"/>
          </w:divBdr>
        </w:div>
        <w:div w:id="135490233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CBECFF"/>
            <w:bottom w:val="none" w:sz="0" w:space="0" w:color="auto"/>
            <w:right w:val="none" w:sz="0" w:space="0" w:color="auto"/>
          </w:divBdr>
        </w:div>
        <w:div w:id="1353067774">
          <w:marLeft w:val="0"/>
          <w:marRight w:val="355"/>
          <w:marTop w:val="0"/>
          <w:marBottom w:val="450"/>
          <w:divBdr>
            <w:top w:val="none" w:sz="0" w:space="0" w:color="auto"/>
            <w:left w:val="single" w:sz="36" w:space="15" w:color="B8DB8F"/>
            <w:bottom w:val="none" w:sz="0" w:space="0" w:color="auto"/>
            <w:right w:val="none" w:sz="0" w:space="0" w:color="auto"/>
          </w:divBdr>
        </w:div>
        <w:div w:id="823014924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D0E7B6"/>
            <w:bottom w:val="none" w:sz="0" w:space="0" w:color="auto"/>
            <w:right w:val="none" w:sz="0" w:space="0" w:color="auto"/>
          </w:divBdr>
        </w:div>
        <w:div w:id="189295999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D0E7B6"/>
            <w:bottom w:val="none" w:sz="0" w:space="0" w:color="auto"/>
            <w:right w:val="none" w:sz="0" w:space="0" w:color="auto"/>
          </w:divBdr>
        </w:div>
        <w:div w:id="1105616183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D0E7B6"/>
            <w:bottom w:val="none" w:sz="0" w:space="0" w:color="auto"/>
            <w:right w:val="none" w:sz="0" w:space="0" w:color="auto"/>
          </w:divBdr>
        </w:div>
        <w:div w:id="590701433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D0E7B6"/>
            <w:bottom w:val="none" w:sz="0" w:space="0" w:color="auto"/>
            <w:right w:val="none" w:sz="0" w:space="0" w:color="auto"/>
          </w:divBdr>
        </w:div>
        <w:div w:id="1043678571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D0E7B6"/>
            <w:bottom w:val="none" w:sz="0" w:space="0" w:color="auto"/>
            <w:right w:val="none" w:sz="0" w:space="0" w:color="auto"/>
          </w:divBdr>
        </w:div>
        <w:div w:id="961501015">
          <w:marLeft w:val="0"/>
          <w:marRight w:val="355"/>
          <w:marTop w:val="0"/>
          <w:marBottom w:val="450"/>
          <w:divBdr>
            <w:top w:val="none" w:sz="0" w:space="0" w:color="auto"/>
            <w:left w:val="single" w:sz="36" w:space="15" w:color="F19068"/>
            <w:bottom w:val="none" w:sz="0" w:space="0" w:color="auto"/>
            <w:right w:val="none" w:sz="0" w:space="0" w:color="auto"/>
          </w:divBdr>
        </w:div>
        <w:div w:id="1234656785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F5B297"/>
            <w:bottom w:val="none" w:sz="0" w:space="0" w:color="auto"/>
            <w:right w:val="none" w:sz="0" w:space="0" w:color="auto"/>
          </w:divBdr>
        </w:div>
        <w:div w:id="1276210638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F5B297"/>
            <w:bottom w:val="none" w:sz="0" w:space="0" w:color="auto"/>
            <w:right w:val="none" w:sz="0" w:space="0" w:color="auto"/>
          </w:divBdr>
        </w:div>
        <w:div w:id="280042504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F5B297"/>
            <w:bottom w:val="none" w:sz="0" w:space="0" w:color="auto"/>
            <w:right w:val="none" w:sz="0" w:space="0" w:color="auto"/>
          </w:divBdr>
        </w:div>
        <w:div w:id="2095591082">
          <w:marLeft w:val="0"/>
          <w:marRight w:val="355"/>
          <w:marTop w:val="0"/>
          <w:marBottom w:val="450"/>
          <w:divBdr>
            <w:top w:val="none" w:sz="0" w:space="0" w:color="auto"/>
            <w:left w:val="single" w:sz="36" w:space="15" w:color="98D9FF"/>
            <w:bottom w:val="none" w:sz="0" w:space="0" w:color="auto"/>
            <w:right w:val="none" w:sz="0" w:space="0" w:color="auto"/>
          </w:divBdr>
        </w:div>
        <w:div w:id="986125947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CBECFF"/>
            <w:bottom w:val="none" w:sz="0" w:space="0" w:color="auto"/>
            <w:right w:val="none" w:sz="0" w:space="0" w:color="auto"/>
          </w:divBdr>
        </w:div>
        <w:div w:id="5402233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CBECFF"/>
            <w:bottom w:val="none" w:sz="0" w:space="0" w:color="auto"/>
            <w:right w:val="none" w:sz="0" w:space="0" w:color="auto"/>
          </w:divBdr>
        </w:div>
        <w:div w:id="1253783395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CBECFF"/>
            <w:bottom w:val="none" w:sz="0" w:space="0" w:color="auto"/>
            <w:right w:val="none" w:sz="0" w:space="0" w:color="auto"/>
          </w:divBdr>
        </w:div>
        <w:div w:id="1549755332">
          <w:marLeft w:val="0"/>
          <w:marRight w:val="355"/>
          <w:marTop w:val="0"/>
          <w:marBottom w:val="355"/>
          <w:divBdr>
            <w:top w:val="none" w:sz="0" w:space="0" w:color="auto"/>
            <w:left w:val="single" w:sz="36" w:space="15" w:color="CBECFF"/>
            <w:bottom w:val="none" w:sz="0" w:space="0" w:color="auto"/>
            <w:right w:val="none" w:sz="0" w:space="0" w:color="auto"/>
          </w:divBdr>
        </w:div>
        <w:div w:id="1996688437">
          <w:marLeft w:val="0"/>
          <w:marRight w:val="355"/>
          <w:marTop w:val="0"/>
          <w:marBottom w:val="450"/>
          <w:divBdr>
            <w:top w:val="none" w:sz="0" w:space="0" w:color="auto"/>
            <w:left w:val="single" w:sz="36" w:space="15" w:color="B8DB8F"/>
            <w:bottom w:val="none" w:sz="0" w:space="0" w:color="auto"/>
            <w:right w:val="none" w:sz="0" w:space="0" w:color="auto"/>
          </w:divBdr>
        </w:div>
        <w:div w:id="1494681149">
          <w:marLeft w:val="0"/>
          <w:marRight w:val="355"/>
          <w:marTop w:val="0"/>
          <w:marBottom w:val="450"/>
          <w:divBdr>
            <w:top w:val="none" w:sz="0" w:space="0" w:color="auto"/>
            <w:left w:val="single" w:sz="36" w:space="15" w:color="F19068"/>
            <w:bottom w:val="none" w:sz="0" w:space="0" w:color="auto"/>
            <w:right w:val="none" w:sz="0" w:space="0" w:color="auto"/>
          </w:divBdr>
        </w:div>
        <w:div w:id="1512065591">
          <w:marLeft w:val="0"/>
          <w:marRight w:val="355"/>
          <w:marTop w:val="0"/>
          <w:marBottom w:val="450"/>
          <w:divBdr>
            <w:top w:val="none" w:sz="0" w:space="0" w:color="auto"/>
            <w:left w:val="single" w:sz="36" w:space="15" w:color="98D9FF"/>
            <w:bottom w:val="none" w:sz="0" w:space="0" w:color="auto"/>
            <w:right w:val="none" w:sz="0" w:space="0" w:color="auto"/>
          </w:divBdr>
        </w:div>
        <w:div w:id="1052919453">
          <w:marLeft w:val="0"/>
          <w:marRight w:val="355"/>
          <w:marTop w:val="0"/>
          <w:marBottom w:val="450"/>
          <w:divBdr>
            <w:top w:val="none" w:sz="0" w:space="0" w:color="auto"/>
            <w:left w:val="single" w:sz="36" w:space="15" w:color="B8DB8F"/>
            <w:bottom w:val="none" w:sz="0" w:space="0" w:color="auto"/>
            <w:right w:val="none" w:sz="0" w:space="0" w:color="auto"/>
          </w:divBdr>
        </w:div>
        <w:div w:id="530263673">
          <w:marLeft w:val="0"/>
          <w:marRight w:val="355"/>
          <w:marTop w:val="0"/>
          <w:marBottom w:val="450"/>
          <w:divBdr>
            <w:top w:val="none" w:sz="0" w:space="0" w:color="auto"/>
            <w:left w:val="single" w:sz="36" w:space="15" w:color="F19068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yperlink" Target="http://gsrk.ru/pages/zamestitel_rukovoditelya_apparata_chelpanovskiy_d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hyperlink" Target="http://gsrk.ru/pages/zamestitel_rukovoditelya_apparata_tarasova_vyu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hyperlink" Target="http://gsrk.ru/pages/pervyy_zamestitel_rukovoditelya_apparata_trufanov_iv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hyperlink" Target="http://gsrk.ru/pages/rukovoditel_apparata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2017-05-15T04:35:00Z</dcterms:created>
  <dcterms:modified xsi:type="dcterms:W3CDTF">2024-05-27T06:47:00Z</dcterms:modified>
</cp:coreProperties>
</file>