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3594"/>
        <w:gridCol w:w="4210"/>
      </w:tblGrid>
      <w:tr w:rsidR="00B55EF3" w:rsidTr="00B55EF3">
        <w:tc>
          <w:tcPr>
            <w:tcW w:w="0" w:type="auto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АППАРАТ ВОЛГОГРАДСКОЙ ОБЛАСТНОЙ ДУМЫ</w:t>
            </w:r>
            <w:r>
              <w:rPr>
                <w:rFonts w:ascii="Arial" w:hAnsi="Arial" w:cs="Arial"/>
                <w:b/>
                <w:bCs/>
                <w:color w:val="505050"/>
                <w:sz w:val="21"/>
                <w:szCs w:val="21"/>
                <w:u w:val="single"/>
              </w:rPr>
              <w:br/>
            </w:r>
          </w:p>
        </w:tc>
      </w:tr>
      <w:tr w:rsidR="00B55EF3" w:rsidTr="00B55EF3">
        <w:tc>
          <w:tcPr>
            <w:tcW w:w="964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Руководитель аппарата</w:t>
            </w:r>
          </w:p>
        </w:tc>
        <w:tc>
          <w:tcPr>
            <w:tcW w:w="964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ШЕФАТОВ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Владимир Владимирович</w:t>
            </w:r>
          </w:p>
        </w:tc>
        <w:tc>
          <w:tcPr>
            <w:tcW w:w="964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30-78-02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ф. (8442) 30-78-03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  </w:t>
            </w:r>
            <w:hyperlink r:id="rId4" w:history="1">
              <w:r>
                <w:rPr>
                  <w:rStyle w:val="a5"/>
                  <w:rFonts w:ascii="Arial" w:hAnsi="Arial" w:cs="Arial"/>
                  <w:b/>
                  <w:bCs/>
                  <w:color w:val="1A3867"/>
                  <w:sz w:val="21"/>
                  <w:szCs w:val="21"/>
                </w:rPr>
                <w:t>apparat@volgoduma.ru</w:t>
              </w:r>
            </w:hyperlink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  <w:t>  </w:t>
            </w: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СЕКРЕТАРИАТ ПРЕДСЕДАТЕЛЯ ВОЛГОГРАДСКОЙ ОБЛАСТНОЙ ДУМЫ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Заместитель руководителя аппарата - руководитель секретариата председателя Волгоградской областной Думы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505050"/>
                <w:sz w:val="21"/>
                <w:szCs w:val="21"/>
              </w:rPr>
              <w:t>БЕЛОВА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505050"/>
                <w:sz w:val="21"/>
                <w:szCs w:val="21"/>
              </w:rPr>
              <w:t>Мария</w:t>
            </w: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 Юрьевна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30-90-71</w:t>
            </w:r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ГОСУДАРСТВЕННО - ПРАВОВОЕ УПРАВЛЕНИЕ АППАРАТА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И.о. начальника управления - начальник отдела юридической экспертизы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КОНДАКОВА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Наталья Анатольевна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30-77-75</w:t>
            </w:r>
          </w:p>
        </w:tc>
      </w:tr>
      <w:tr w:rsidR="00B55EF3" w:rsidTr="00B55EF3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 правового обеспечения и мониторинга законодательства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 БУГАЕВ</w:t>
            </w:r>
            <w:r>
              <w:rPr>
                <w:rFonts w:ascii="Arial" w:hAnsi="Arial" w:cs="Arial"/>
                <w:b/>
                <w:bCs/>
                <w:i/>
                <w:iCs/>
                <w:color w:val="505050"/>
                <w:sz w:val="21"/>
                <w:szCs w:val="21"/>
              </w:rPr>
              <w:br/>
            </w: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Вадим Геннадьевич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30-78-07</w:t>
            </w:r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 ОРГАНИЗАЦИОННОГО ОБЕСПЕЧЕНИЯ И ВЗАИМОДЕЙСТВИЯ С ОРГАНАМИ МЕСТНОГО САМОУПРАВЛЕНИЯ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РУБЧЕНКО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Наталья Александровна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30-77-16</w:t>
            </w:r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 ИНФОРМАЦИОННО - АНАЛИТИЧЕСКОГО ОБЕСПЕЧЕНИЯ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ТОЛОЧКО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Светлана Ивановна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30-77-61</w:t>
            </w:r>
          </w:p>
        </w:tc>
      </w:tr>
      <w:tr w:rsidR="00B55EF3" w:rsidTr="00B55EF3">
        <w:tc>
          <w:tcPr>
            <w:tcW w:w="280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 ПРЕСС-СЛУЖБЫ</w:t>
            </w:r>
            <w:r>
              <w:rPr>
                <w:rFonts w:ascii="Arial" w:hAnsi="Arial" w:cs="Arial"/>
                <w:b/>
                <w:bCs/>
                <w:color w:val="505050"/>
                <w:sz w:val="21"/>
                <w:szCs w:val="21"/>
                <w:u w:val="single"/>
              </w:rPr>
              <w:br/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ТРОФИМОВА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lastRenderedPageBreak/>
              <w:t>Екатерина Сергеевна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lastRenderedPageBreak/>
              <w:t>  (8442) 30-77-48</w:t>
            </w:r>
          </w:p>
        </w:tc>
      </w:tr>
      <w:tr w:rsidR="00B55EF3" w:rsidTr="00B55EF3">
        <w:tc>
          <w:tcPr>
            <w:tcW w:w="280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 АДМИНИСТРАТИВНО-ТЕХНИЧЕСКОГО ОБЕСПЕЧЕНИЯ, ГОСУДАРСТВЕННЫХ ЗАКУПОК И ДОГОВОРНОЙ РАБОТЫ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ШИРОКОВ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Антон Геннадиевич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30-77-60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Руководитель сектора государственных закупок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ПОГОРЕЛЕЦ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Дмитрий Владимирович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30-77-73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Руководитель сектора инженерно-технического, программного обеспечения и связи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СИБИРЦЕВ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Николай Александрович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30-77-47</w:t>
            </w:r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  ДЕЛОПРОИЗВОДСТВА И РАБОТЫ С ОБРАЩЕНИЯМИ ГРАЖДАН</w:t>
            </w:r>
            <w:r>
              <w:rPr>
                <w:rFonts w:ascii="Arial" w:hAnsi="Arial" w:cs="Arial"/>
                <w:b/>
                <w:bCs/>
                <w:color w:val="505050"/>
                <w:sz w:val="21"/>
                <w:szCs w:val="21"/>
                <w:u w:val="single"/>
              </w:rPr>
              <w:br/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 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05050"/>
                <w:sz w:val="21"/>
                <w:szCs w:val="21"/>
              </w:rPr>
              <w:t>БОНДАРЕВА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05050"/>
                <w:sz w:val="21"/>
                <w:szCs w:val="21"/>
              </w:rPr>
              <w:t>Алла Владимировна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30-78-48</w:t>
            </w:r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  ФИНАНСОВОГО ПЛАНИРОВАНИЯ, УЧЕТА И КОНТРОЛЯ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АГЕЕВ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Тимур Александрович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30-77-83</w:t>
            </w:r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  ПРОТОКОЛЬНОГО ОБЕСПЕЧЕНИЯ И ЛИНГВИСТИЧЕСКОЙ ЭКСПЕРТИЗЫ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КЛЮЧЕВСКАЯ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Наталья Павловна</w:t>
            </w:r>
          </w:p>
        </w:tc>
        <w:tc>
          <w:tcPr>
            <w:tcW w:w="324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30-77-66</w:t>
            </w:r>
          </w:p>
        </w:tc>
      </w:tr>
      <w:tr w:rsidR="00B55EF3" w:rsidTr="00B55EF3">
        <w:tc>
          <w:tcPr>
            <w:tcW w:w="9645" w:type="dxa"/>
            <w:gridSpan w:val="3"/>
            <w:tcBorders>
              <w:top w:val="single" w:sz="6" w:space="0" w:color="EDEDED"/>
            </w:tcBorders>
            <w:shd w:val="clear" w:color="auto" w:fill="CCD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ОТДЕЛ КАДРОВОГО ОБЕСПЕЧЕНИЯ, ГОСУДАРСТВЕННОЙ СЛУЖБЫ,</w:t>
            </w:r>
            <w:r>
              <w:rPr>
                <w:rFonts w:ascii="Arial" w:hAnsi="Arial" w:cs="Arial"/>
                <w:b/>
                <w:bCs/>
                <w:color w:val="505050"/>
                <w:sz w:val="21"/>
                <w:szCs w:val="21"/>
                <w:u w:val="single"/>
              </w:rPr>
              <w:br/>
            </w: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  <w:u w:val="single"/>
              </w:rPr>
              <w:t>ПРОФИЛАКТИКИ КОРРУПЦИОННЫХ ПРАВОНАРУШЕНИЙ И ОХРАНЫ ТРУДА</w:t>
            </w:r>
          </w:p>
        </w:tc>
      </w:tr>
      <w:tr w:rsidR="00B55EF3" w:rsidTr="00B55EF3">
        <w:tc>
          <w:tcPr>
            <w:tcW w:w="2805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05050"/>
                <w:sz w:val="21"/>
                <w:szCs w:val="21"/>
              </w:rPr>
              <w:t>Начальник отдела</w:t>
            </w:r>
          </w:p>
        </w:tc>
        <w:tc>
          <w:tcPr>
            <w:tcW w:w="3600" w:type="dxa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ШАГЕЕВА</w:t>
            </w:r>
          </w:p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505050"/>
                <w:sz w:val="21"/>
                <w:szCs w:val="21"/>
              </w:rPr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5EF3" w:rsidRDefault="00B55EF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05050"/>
                <w:sz w:val="21"/>
                <w:szCs w:val="21"/>
              </w:rPr>
            </w:pPr>
            <w:r>
              <w:rPr>
                <w:rFonts w:ascii="Arial" w:hAnsi="Arial" w:cs="Arial"/>
                <w:color w:val="505050"/>
                <w:sz w:val="21"/>
                <w:szCs w:val="21"/>
              </w:rPr>
              <w:t>(8442) 30-78-90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5EF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4C143-6A81-4812-A64A-E7B51D7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ml">
    <w:name w:val="eml"/>
    <w:basedOn w:val="a0"/>
    <w:rsid w:val="00B55EF3"/>
  </w:style>
  <w:style w:type="character" w:styleId="a8">
    <w:name w:val="Emphasis"/>
    <w:basedOn w:val="a0"/>
    <w:uiPriority w:val="20"/>
    <w:qFormat/>
    <w:rsid w:val="00B55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arat@volgo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2024-05-21T06:38:00Z</dcterms:modified>
</cp:coreProperties>
</file>