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5B" w:rsidRPr="00FF5A5B" w:rsidRDefault="00FF5A5B" w:rsidP="00FF5A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121A37"/>
          <w:spacing w:val="8"/>
          <w:sz w:val="27"/>
          <w:szCs w:val="27"/>
          <w:lang w:eastAsia="ru-RU"/>
        </w:rPr>
      </w:pPr>
      <w:r w:rsidRPr="00FF5A5B">
        <w:rPr>
          <w:rFonts w:ascii="Arial" w:eastAsia="Times New Roman" w:hAnsi="Arial" w:cs="Arial"/>
          <w:b/>
          <w:bCs/>
          <w:color w:val="121A37"/>
          <w:spacing w:val="8"/>
          <w:sz w:val="27"/>
          <w:szCs w:val="27"/>
          <w:lang w:eastAsia="ru-RU"/>
        </w:rPr>
        <w:t>Обобщенная информация об исполнении (ненадлежащем исполнении) депутатами Народного Хурала Республики Бурятия обязанности представить сведения о доходах, расходах, об имуществе и обязательствах имущественного характера</w:t>
      </w:r>
    </w:p>
    <w:tbl>
      <w:tblPr>
        <w:tblW w:w="1587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7"/>
        <w:gridCol w:w="3969"/>
      </w:tblGrid>
      <w:tr w:rsidR="00FF5A5B" w:rsidRPr="00FF5A5B" w:rsidTr="00FF5A5B">
        <w:tc>
          <w:tcPr>
            <w:tcW w:w="37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FF5A5B" w:rsidRPr="00FF5A5B" w:rsidRDefault="00FF5A5B" w:rsidP="00FF5A5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pacing w:val="8"/>
                <w:sz w:val="27"/>
                <w:szCs w:val="27"/>
                <w:lang w:eastAsia="ru-RU"/>
              </w:rPr>
            </w:pPr>
            <w:r w:rsidRPr="00FF5A5B">
              <w:rPr>
                <w:rFonts w:ascii="Arial" w:eastAsia="Times New Roman" w:hAnsi="Arial" w:cs="Arial"/>
                <w:b/>
                <w:bCs/>
                <w:color w:val="212529"/>
                <w:spacing w:val="8"/>
                <w:sz w:val="27"/>
                <w:szCs w:val="27"/>
                <w:lang w:eastAsia="ru-RU"/>
              </w:rPr>
              <w:t>Информация об исполнении</w:t>
            </w:r>
          </w:p>
        </w:tc>
        <w:tc>
          <w:tcPr>
            <w:tcW w:w="1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FF5A5B" w:rsidRPr="00FF5A5B" w:rsidRDefault="00FF5A5B" w:rsidP="00FF5A5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pacing w:val="8"/>
                <w:sz w:val="27"/>
                <w:szCs w:val="27"/>
                <w:lang w:eastAsia="ru-RU"/>
              </w:rPr>
            </w:pPr>
            <w:r w:rsidRPr="00FF5A5B">
              <w:rPr>
                <w:rFonts w:ascii="Arial" w:eastAsia="Times New Roman" w:hAnsi="Arial" w:cs="Arial"/>
                <w:b/>
                <w:bCs/>
                <w:color w:val="212529"/>
                <w:spacing w:val="8"/>
                <w:sz w:val="27"/>
                <w:szCs w:val="27"/>
                <w:lang w:eastAsia="ru-RU"/>
              </w:rPr>
              <w:t>Информация о ненадлежащем исполнении</w:t>
            </w:r>
          </w:p>
        </w:tc>
      </w:tr>
      <w:tr w:rsidR="00FF5A5B" w:rsidRPr="00FF5A5B" w:rsidTr="00FF5A5B">
        <w:tc>
          <w:tcPr>
            <w:tcW w:w="37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FF5A5B" w:rsidRPr="00FF5A5B" w:rsidRDefault="00FF5A5B" w:rsidP="00FF5A5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pacing w:val="8"/>
                <w:sz w:val="27"/>
                <w:szCs w:val="27"/>
                <w:lang w:eastAsia="ru-RU"/>
              </w:rPr>
            </w:pPr>
            <w:r w:rsidRPr="00FF5A5B">
              <w:rPr>
                <w:rFonts w:ascii="Arial" w:eastAsia="Times New Roman" w:hAnsi="Arial" w:cs="Arial"/>
                <w:color w:val="212529"/>
                <w:spacing w:val="8"/>
                <w:sz w:val="27"/>
                <w:szCs w:val="27"/>
                <w:lang w:eastAsia="ru-RU"/>
              </w:rPr>
              <w:t>49 депутатов Народного Хурала Республики Бурятия представили уведомления по форме, установленной Законом Республики Бурятия от 19 апреля 1995 года № 113-I «О статусе депутата Народного Хурала Республики Бурятия» (в редакции Закона Республики Бурятия от 22 ноября 2023 года № 88-VII)</w:t>
            </w:r>
          </w:p>
        </w:tc>
        <w:tc>
          <w:tcPr>
            <w:tcW w:w="1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FF5A5B" w:rsidRPr="00FF5A5B" w:rsidRDefault="00FF5A5B" w:rsidP="00FF5A5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pacing w:val="8"/>
                <w:sz w:val="27"/>
                <w:szCs w:val="27"/>
                <w:lang w:eastAsia="ru-RU"/>
              </w:rPr>
            </w:pPr>
            <w:r w:rsidRPr="00FF5A5B">
              <w:rPr>
                <w:rFonts w:ascii="Arial" w:eastAsia="Times New Roman" w:hAnsi="Arial" w:cs="Arial"/>
                <w:color w:val="212529"/>
                <w:spacing w:val="8"/>
                <w:sz w:val="27"/>
                <w:szCs w:val="27"/>
                <w:lang w:eastAsia="ru-RU"/>
              </w:rPr>
              <w:t> </w:t>
            </w:r>
          </w:p>
        </w:tc>
      </w:tr>
      <w:tr w:rsidR="00FF5A5B" w:rsidRPr="00FF5A5B" w:rsidTr="00FF5A5B">
        <w:trPr>
          <w:trHeight w:val="2274"/>
        </w:trPr>
        <w:tc>
          <w:tcPr>
            <w:tcW w:w="37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FF5A5B" w:rsidRPr="00FF5A5B" w:rsidRDefault="00FF5A5B" w:rsidP="00FF5A5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pacing w:val="8"/>
                <w:sz w:val="27"/>
                <w:szCs w:val="27"/>
                <w:lang w:eastAsia="ru-RU"/>
              </w:rPr>
            </w:pPr>
            <w:r w:rsidRPr="00FF5A5B">
              <w:rPr>
                <w:rFonts w:ascii="Arial" w:eastAsia="Times New Roman" w:hAnsi="Arial" w:cs="Arial"/>
                <w:color w:val="212529"/>
                <w:spacing w:val="8"/>
                <w:sz w:val="27"/>
                <w:szCs w:val="27"/>
                <w:lang w:eastAsia="ru-RU"/>
              </w:rPr>
              <w:t>17 депутатов Народного Хурала Республики Бурятия 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A5B" w:rsidRPr="00FF5A5B" w:rsidRDefault="00FF5A5B" w:rsidP="00FF5A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616FA-D1E6-4108-8C93-93F0C6D4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2024-05-21T05:03:00Z</dcterms:modified>
</cp:coreProperties>
</file>