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36" w:rsidRDefault="00526C36" w:rsidP="00526C36">
      <w:pPr>
        <w:pStyle w:val="2"/>
        <w:shd w:val="clear" w:color="auto" w:fill="F7F7F7"/>
        <w:spacing w:before="0" w:beforeAutospacing="0" w:after="0" w:afterAutospacing="0" w:line="312" w:lineRule="atLeast"/>
        <w:rPr>
          <w:rFonts w:ascii="Arial" w:hAnsi="Arial" w:cs="Arial"/>
          <w:color w:val="181819"/>
          <w:sz w:val="38"/>
          <w:szCs w:val="38"/>
        </w:rPr>
      </w:pPr>
      <w:r>
        <w:rPr>
          <w:rFonts w:ascii="Arial" w:hAnsi="Arial" w:cs="Arial"/>
          <w:color w:val="181819"/>
          <w:sz w:val="38"/>
          <w:szCs w:val="38"/>
        </w:rPr>
        <w:t>Структура аппарата Законодательного Собрания Амурской области</w:t>
      </w:r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5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Руководитель аппарата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6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Заместитель руководителя аппарата - начальник управления документационного обеспечения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7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Управляющий делами - начальник отдела материально-технического и информационного обеспечения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8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Секретариат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9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Советники, обеспечивающие деятельность комитетов Законодательного Собрания Амурской области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10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Государственно-правовое управление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11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Управление документационного обеспечения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12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Организационный отдел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13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Отдел по вопросам взаимодействия с органами государственной власти, местного самоуправления, общественными объединениями и международного сотрудничества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14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Отдел материально-технического и информационного обеспечения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15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Пресс-служба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16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Отдел по вопросам государственной гражданской службы и кадров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17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Финансовый отдел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18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Аппарат депутатской фракции "Единая Россия"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19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Аппарат депутатской фракции "КОММУНИСТИЧЕСКАЯ ПАРТИЯ КОММУНИСТЫ РОССИИ"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20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Аппарат депутатской фракции "КПРФ"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21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Аппарат депутатской фракции "ЛДПР"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22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Аппарат депутатской фракции "НОВЫЕ ЛЮДИ"</w:t>
        </w:r>
      </w:hyperlink>
    </w:p>
    <w:p w:rsidR="00526C3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 w:val="21"/>
          <w:szCs w:val="21"/>
        </w:rPr>
      </w:pPr>
      <w:hyperlink r:id="rId23" w:history="1">
        <w:r>
          <w:rPr>
            <w:rStyle w:val="a5"/>
            <w:rFonts w:ascii="Arial" w:hAnsi="Arial" w:cs="Arial"/>
            <w:color w:val="335EBD"/>
            <w:sz w:val="21"/>
            <w:szCs w:val="21"/>
          </w:rPr>
          <w:t>Аппарат депутатской фракции "Российская партия пенсионеров за социальную справедливость"</w:t>
        </w:r>
      </w:hyperlink>
    </w:p>
    <w:p w:rsidR="00526C36" w:rsidRPr="00B41B16" w:rsidRDefault="00526C36" w:rsidP="00B41B16">
      <w:pPr>
        <w:numPr>
          <w:ilvl w:val="0"/>
          <w:numId w:val="1"/>
        </w:numPr>
        <w:shd w:val="clear" w:color="auto" w:fill="F7F7F7"/>
        <w:spacing w:after="0" w:line="240" w:lineRule="auto"/>
        <w:ind w:left="0" w:hanging="357"/>
        <w:rPr>
          <w:rFonts w:ascii="Arial" w:hAnsi="Arial" w:cs="Arial"/>
          <w:color w:val="181819"/>
          <w:szCs w:val="24"/>
        </w:rPr>
      </w:pPr>
      <w:hyperlink r:id="rId24" w:history="1">
        <w:r w:rsidRPr="00B41B16">
          <w:rPr>
            <w:rStyle w:val="a5"/>
            <w:rFonts w:ascii="Arial" w:hAnsi="Arial" w:cs="Arial"/>
            <w:color w:val="335EBD"/>
            <w:szCs w:val="24"/>
          </w:rPr>
          <w:t>Аппарат депутатской фракции "СПРАВЕДЛИВАЯ РОССИЯ - ПАТРИОТЫ ЗА ПРАВДУ"</w:t>
        </w:r>
      </w:hyperlink>
    </w:p>
    <w:p w:rsidR="00B41B16" w:rsidRDefault="00B41B16" w:rsidP="001C34A2">
      <w:pPr>
        <w:rPr>
          <w:rFonts w:ascii="Arial" w:hAnsi="Arial" w:cs="Arial"/>
          <w:color w:val="181819"/>
          <w:szCs w:val="24"/>
          <w:shd w:val="clear" w:color="auto" w:fill="F7F7F7"/>
        </w:rPr>
      </w:pPr>
    </w:p>
    <w:p w:rsidR="00243221" w:rsidRPr="00B41B16" w:rsidRDefault="00526C36" w:rsidP="001C34A2">
      <w:pPr>
        <w:rPr>
          <w:rFonts w:ascii="Arial" w:hAnsi="Arial" w:cs="Arial"/>
          <w:color w:val="181819"/>
          <w:szCs w:val="24"/>
          <w:shd w:val="clear" w:color="auto" w:fill="F7F7F7"/>
        </w:rPr>
      </w:pP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Руководит</w:t>
      </w:r>
      <w:bookmarkStart w:id="0" w:name="_GoBack"/>
      <w:bookmarkEnd w:id="0"/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ель аппарата - Добротворская Мария Борисовна</w:t>
      </w:r>
    </w:p>
    <w:p w:rsidR="00526C36" w:rsidRPr="00B41B16" w:rsidRDefault="0041394B" w:rsidP="001C34A2">
      <w:pPr>
        <w:rPr>
          <w:rFonts w:ascii="Arial" w:hAnsi="Arial" w:cs="Arial"/>
          <w:color w:val="181819"/>
          <w:szCs w:val="24"/>
          <w:shd w:val="clear" w:color="auto" w:fill="F7F7F7"/>
        </w:rPr>
      </w:pP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Заместитель руководителя аппарата - начальник управления документационного обеспечения - Ктиторова Светлана Александровна</w:t>
      </w:r>
    </w:p>
    <w:p w:rsidR="0041394B" w:rsidRPr="00B41B16" w:rsidRDefault="0041394B" w:rsidP="001C34A2">
      <w:pPr>
        <w:rPr>
          <w:rFonts w:ascii="Arial" w:hAnsi="Arial" w:cs="Arial"/>
          <w:color w:val="181819"/>
          <w:szCs w:val="24"/>
          <w:shd w:val="clear" w:color="auto" w:fill="F7F7F7"/>
        </w:rPr>
      </w:pP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Управляющий делами - начальник отдела материально-технического и информационного обеспечения - Лысак Татьяна Владимировна</w:t>
      </w:r>
    </w:p>
    <w:p w:rsidR="0041394B" w:rsidRPr="00B41B16" w:rsidRDefault="0041394B" w:rsidP="001C34A2">
      <w:pPr>
        <w:rPr>
          <w:rFonts w:ascii="Arial" w:hAnsi="Arial" w:cs="Arial"/>
          <w:color w:val="181819"/>
          <w:szCs w:val="24"/>
          <w:shd w:val="clear" w:color="auto" w:fill="F7F7F7"/>
        </w:rPr>
      </w:pP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Референты председателя Законодательного Собрания: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Борисова Татьяна Николаевна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Трусова Татьяна Борисовна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Советник председателя Законодательного Собрания - Остриченко Роман Александрович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Помощник председателя Законодательного Собрания - Коледа Дмитрий Петрович</w:t>
      </w:r>
    </w:p>
    <w:p w:rsidR="00632F60" w:rsidRPr="00B41B16" w:rsidRDefault="00632F60" w:rsidP="00632F60">
      <w:pPr>
        <w:pStyle w:val="2"/>
        <w:shd w:val="clear" w:color="auto" w:fill="F7F7F7"/>
        <w:spacing w:before="0" w:beforeAutospacing="0" w:after="0" w:afterAutospacing="0" w:line="312" w:lineRule="atLeast"/>
        <w:rPr>
          <w:rFonts w:ascii="inherit" w:hAnsi="inherit" w:cs="Arial"/>
          <w:color w:val="181819"/>
          <w:sz w:val="24"/>
          <w:szCs w:val="24"/>
        </w:rPr>
      </w:pPr>
      <w:r w:rsidRPr="00B41B16">
        <w:rPr>
          <w:rFonts w:ascii="inherit" w:hAnsi="inherit" w:cs="Arial"/>
          <w:color w:val="181819"/>
          <w:sz w:val="24"/>
          <w:szCs w:val="24"/>
        </w:rPr>
        <w:t>Советники, обеспечивающие деятельность комитетов Законодательного Собрания Амурской области</w:t>
      </w:r>
    </w:p>
    <w:p w:rsidR="00632F60" w:rsidRPr="00B41B16" w:rsidRDefault="00632F60" w:rsidP="00632F60">
      <w:pPr>
        <w:shd w:val="clear" w:color="auto" w:fill="F7F7F7"/>
        <w:rPr>
          <w:rFonts w:ascii="Arial" w:hAnsi="Arial" w:cs="Arial"/>
          <w:color w:val="181819"/>
          <w:szCs w:val="24"/>
        </w:rPr>
      </w:pPr>
      <w:r w:rsidRPr="00B41B16">
        <w:rPr>
          <w:rFonts w:ascii="Arial" w:hAnsi="Arial" w:cs="Arial"/>
          <w:color w:val="181819"/>
          <w:szCs w:val="24"/>
        </w:rPr>
        <w:t>По вопросам экономики, природопользования и аграрной политики:</w:t>
      </w:r>
      <w:r w:rsidRPr="00B41B16">
        <w:rPr>
          <w:rFonts w:ascii="Arial" w:hAnsi="Arial" w:cs="Arial"/>
          <w:color w:val="181819"/>
          <w:szCs w:val="24"/>
        </w:rPr>
        <w:br/>
        <w:t>Андреев Анатолий Алексеевич</w:t>
      </w:r>
      <w:r w:rsidRPr="00B41B16">
        <w:rPr>
          <w:rFonts w:ascii="Arial" w:hAnsi="Arial" w:cs="Arial"/>
          <w:color w:val="181819"/>
          <w:szCs w:val="24"/>
        </w:rPr>
        <w:br/>
        <w:t>Балобанова Елена Викторовна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</w:rPr>
        <w:lastRenderedPageBreak/>
        <w:t>Леонова Светлана Юрьевна</w:t>
      </w:r>
      <w:r w:rsidRPr="00B41B16">
        <w:rPr>
          <w:rFonts w:ascii="Arial" w:hAnsi="Arial" w:cs="Arial"/>
          <w:color w:val="181819"/>
          <w:szCs w:val="24"/>
        </w:rPr>
        <w:br/>
        <w:t>Миронова Ирина Павловна</w:t>
      </w:r>
      <w:r w:rsidRPr="00B41B16">
        <w:rPr>
          <w:rFonts w:ascii="Arial" w:hAnsi="Arial" w:cs="Arial"/>
          <w:color w:val="181819"/>
          <w:szCs w:val="24"/>
        </w:rPr>
        <w:br/>
        <w:t>Мясникова Анна Геннадьевна</w:t>
      </w:r>
      <w:r w:rsidRPr="00B41B16">
        <w:rPr>
          <w:rFonts w:ascii="Arial" w:hAnsi="Arial" w:cs="Arial"/>
          <w:color w:val="181819"/>
          <w:szCs w:val="24"/>
        </w:rPr>
        <w:br/>
        <w:t>Нестерова Ольга Александровна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</w:rPr>
        <w:br/>
        <w:t>По вопросам законодательства, местного самоуправления и регламенту:</w:t>
      </w:r>
      <w:r w:rsidRPr="00B41B16">
        <w:rPr>
          <w:rFonts w:ascii="Arial" w:hAnsi="Arial" w:cs="Arial"/>
          <w:color w:val="181819"/>
          <w:szCs w:val="24"/>
        </w:rPr>
        <w:br/>
        <w:t>Маричева Ольга Викторовна</w:t>
      </w:r>
      <w:r w:rsidRPr="00B41B16">
        <w:rPr>
          <w:rFonts w:ascii="Arial" w:hAnsi="Arial" w:cs="Arial"/>
          <w:color w:val="181819"/>
          <w:szCs w:val="24"/>
        </w:rPr>
        <w:br/>
        <w:t>Рассоха Светлана Викторовна</w:t>
      </w:r>
      <w:r w:rsidRPr="00B41B16">
        <w:rPr>
          <w:rFonts w:ascii="Arial" w:hAnsi="Arial" w:cs="Arial"/>
          <w:color w:val="181819"/>
          <w:szCs w:val="24"/>
        </w:rPr>
        <w:br/>
        <w:t>Шмидт Наталья Юрьевна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</w:rPr>
        <w:br/>
        <w:t>По вопросам бюджетной, налоговой и социальной политики:</w:t>
      </w:r>
      <w:r w:rsidRPr="00B41B16">
        <w:rPr>
          <w:rFonts w:ascii="Arial" w:hAnsi="Arial" w:cs="Arial"/>
          <w:color w:val="181819"/>
          <w:szCs w:val="24"/>
        </w:rPr>
        <w:br/>
        <w:t>Гетман Инна Евгеньевна</w:t>
      </w:r>
      <w:r w:rsidRPr="00B41B16">
        <w:rPr>
          <w:rFonts w:ascii="Arial" w:hAnsi="Arial" w:cs="Arial"/>
          <w:color w:val="181819"/>
          <w:szCs w:val="24"/>
        </w:rPr>
        <w:br/>
        <w:t>Дульнева Светлана Владимировна</w:t>
      </w:r>
      <w:r w:rsidRPr="00B41B16">
        <w:rPr>
          <w:rFonts w:ascii="Arial" w:hAnsi="Arial" w:cs="Arial"/>
          <w:color w:val="181819"/>
          <w:szCs w:val="24"/>
        </w:rPr>
        <w:br/>
        <w:t>Жигалова Инесса Анатольевна</w:t>
      </w:r>
      <w:r w:rsidRPr="00B41B16">
        <w:rPr>
          <w:rFonts w:ascii="Arial" w:hAnsi="Arial" w:cs="Arial"/>
          <w:color w:val="181819"/>
          <w:szCs w:val="24"/>
        </w:rPr>
        <w:br/>
        <w:t>Красникова Александра Викторовна</w:t>
      </w:r>
      <w:r w:rsidRPr="00B41B16">
        <w:rPr>
          <w:rFonts w:ascii="Arial" w:hAnsi="Arial" w:cs="Arial"/>
          <w:color w:val="181819"/>
          <w:szCs w:val="24"/>
        </w:rPr>
        <w:br/>
        <w:t>Мирсанова Татьяна Алексеевна</w:t>
      </w:r>
      <w:r w:rsidRPr="00B41B16">
        <w:rPr>
          <w:rFonts w:ascii="Arial" w:hAnsi="Arial" w:cs="Arial"/>
          <w:color w:val="181819"/>
          <w:szCs w:val="24"/>
        </w:rPr>
        <w:br/>
        <w:t>Николаева Анастасия Николаевна</w:t>
      </w:r>
    </w:p>
    <w:p w:rsidR="0041394B" w:rsidRPr="00B41B16" w:rsidRDefault="00AD6665" w:rsidP="001C34A2">
      <w:pPr>
        <w:rPr>
          <w:rFonts w:ascii="Arial" w:hAnsi="Arial" w:cs="Arial"/>
          <w:color w:val="181819"/>
          <w:szCs w:val="24"/>
          <w:shd w:val="clear" w:color="auto" w:fill="F7F7F7"/>
        </w:rPr>
      </w:pP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Начальник государственно-правового управления - Терешонок Елена Фёдоровна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Экспертно-правовой отдел: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Заместитель начальника государственно-правового управления – начальник экспертно-правового отдела - Максимова Виктория Викторовна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Заместитель начальника экспертно-правового отдела - Котова Оксана Владимировна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Советник - Климович Валентина Леонидовна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Ведущие консультанты: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Сизова Олеся Викторовна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Юридический отдел: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Начальник юридического отдела - Нечай Анастасия Юрьевна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Ведущие консультанты: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Новосёлова Виолетта Алексеевна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Чуб Елена Сергеевна</w:t>
      </w:r>
    </w:p>
    <w:p w:rsidR="00AD6665" w:rsidRPr="00B41B16" w:rsidRDefault="006F2FB2" w:rsidP="001C34A2">
      <w:pPr>
        <w:rPr>
          <w:rFonts w:ascii="Arial" w:hAnsi="Arial" w:cs="Arial"/>
          <w:color w:val="181819"/>
          <w:szCs w:val="24"/>
          <w:shd w:val="clear" w:color="auto" w:fill="F7F7F7"/>
        </w:rPr>
      </w:pP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Заместитель руководителя аппарата - начальник управления документационного обеспечения - Ктиторова Светлана Александровна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Отдел документооборота и лингвистической экспертизы: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lastRenderedPageBreak/>
        <w:t>Заместитель начальника управления документационного обеспечения - начальник отдела документооборота и лингвистической экспертизы - Буйнова Ирина Александровна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Заместитель начальника отдела документооборота и лингвистической экспертизы - Шевченко Любовь Геннадьевна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Ведущий консультант - Шевченко Лариса Александровна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Консультант - Коржова Ольга Вячеславовна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Консультант - Тяпкина Лариса Александровна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Канцелярия: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Ведущий консультант -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Консультант - Черненко Анна Викторовна</w:t>
      </w:r>
    </w:p>
    <w:p w:rsidR="006F2FB2" w:rsidRPr="00B41B16" w:rsidRDefault="006D3313" w:rsidP="001C34A2">
      <w:pPr>
        <w:rPr>
          <w:rFonts w:ascii="Arial" w:hAnsi="Arial" w:cs="Arial"/>
          <w:color w:val="181819"/>
          <w:szCs w:val="24"/>
          <w:shd w:val="clear" w:color="auto" w:fill="F7F7F7"/>
        </w:rPr>
      </w:pP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Начальник организационного отдела - Ткачёва Татьяна Николаевна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Заместитель начальника организационного отдела - Шерстнёва Наталья Борисовна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Ведущий консультант - Воронцова Татьяна Владимировна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Главный специалист-эксперт - Конкина Алла Антоновна</w:t>
      </w:r>
    </w:p>
    <w:p w:rsidR="006D3313" w:rsidRPr="00B41B16" w:rsidRDefault="005A383C" w:rsidP="001C34A2">
      <w:pPr>
        <w:rPr>
          <w:rFonts w:ascii="Arial" w:hAnsi="Arial" w:cs="Arial"/>
          <w:color w:val="181819"/>
          <w:szCs w:val="24"/>
          <w:shd w:val="clear" w:color="auto" w:fill="F7F7F7"/>
        </w:rPr>
      </w:pP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Начальник отдела по вопросам взаимодействия с органами государственной власти, местного самоуправления, общественными объединениями и международного сотрудничества - Фроленко Наталья Валентиновна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Ведущий консультант - Каленбет Ирина Максимовна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Консультант - Пчелинцева Елена Владимировна</w:t>
      </w:r>
    </w:p>
    <w:p w:rsidR="005A383C" w:rsidRPr="00B41B16" w:rsidRDefault="007952BF" w:rsidP="001C34A2">
      <w:pPr>
        <w:rPr>
          <w:rFonts w:ascii="Arial" w:hAnsi="Arial" w:cs="Arial"/>
          <w:color w:val="181819"/>
          <w:szCs w:val="24"/>
          <w:shd w:val="clear" w:color="auto" w:fill="F7F7F7"/>
        </w:rPr>
      </w:pP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Управляющий делами - начальник отдела материально-технического и информационного обеспечения - Лысак Татьяна Владимировна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Заместители начальника отдела материально-технического и информационного обеспечения: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Зарубина Елена Александровна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Шпиронок Сергей Андреевич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Советник - Кретов Игорь Юрьевич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Ведущие консультанты: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Ильина Екатерина Викторовна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Синагатулин Антон Андреевич</w:t>
      </w:r>
    </w:p>
    <w:p w:rsidR="007952BF" w:rsidRPr="00B41B16" w:rsidRDefault="0005111C" w:rsidP="001C34A2">
      <w:pPr>
        <w:rPr>
          <w:rFonts w:ascii="Arial" w:hAnsi="Arial" w:cs="Arial"/>
          <w:color w:val="181819"/>
          <w:szCs w:val="24"/>
          <w:shd w:val="clear" w:color="auto" w:fill="F7F7F7"/>
        </w:rPr>
      </w:pP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Руководитель пресс-службы - Горшенина Анастасия Петровна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Ведущий консультант - Константинова Дарья Васильевна</w:t>
      </w:r>
    </w:p>
    <w:p w:rsidR="0005111C" w:rsidRPr="00B41B16" w:rsidRDefault="002C78D2" w:rsidP="001C34A2">
      <w:pPr>
        <w:rPr>
          <w:rFonts w:ascii="Arial" w:hAnsi="Arial" w:cs="Arial"/>
          <w:color w:val="181819"/>
          <w:szCs w:val="24"/>
          <w:shd w:val="clear" w:color="auto" w:fill="F7F7F7"/>
        </w:rPr>
      </w:pP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Начальник отдела по вопросам государственной гражданской службы и кадров - Зима Юлия Викторовна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Консультант - Прокудина Анна Сергеевна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Консультант (специалист по режиму секретности) - Гужва Владислав Викторович</w:t>
      </w:r>
    </w:p>
    <w:p w:rsidR="002C78D2" w:rsidRPr="00B41B16" w:rsidRDefault="00CE6675" w:rsidP="001C34A2">
      <w:pPr>
        <w:rPr>
          <w:rFonts w:ascii="Arial" w:hAnsi="Arial" w:cs="Arial"/>
          <w:color w:val="181819"/>
          <w:szCs w:val="24"/>
          <w:shd w:val="clear" w:color="auto" w:fill="F7F7F7"/>
        </w:rPr>
      </w:pPr>
      <w:r w:rsidRPr="00B41B16">
        <w:rPr>
          <w:rFonts w:ascii="Arial" w:hAnsi="Arial" w:cs="Arial"/>
          <w:color w:val="181819"/>
          <w:szCs w:val="24"/>
          <w:shd w:val="clear" w:color="auto" w:fill="F7F7F7"/>
        </w:rPr>
        <w:lastRenderedPageBreak/>
        <w:t>Начальник финансового отдела – главный бухгалтер - Морозова Елена Павловна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Заместитель начальника финансового отдела – заместитель главного бухгалтера - Веденеева Ирина Николаевна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Советник - Боткина Анастасия Викторовна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Ведущий консультант - Базарная Галина Владимировна</w:t>
      </w:r>
    </w:p>
    <w:p w:rsidR="00CE6675" w:rsidRPr="00B41B16" w:rsidRDefault="009C6949" w:rsidP="001C34A2">
      <w:pPr>
        <w:rPr>
          <w:rFonts w:ascii="Arial" w:hAnsi="Arial" w:cs="Arial"/>
          <w:color w:val="181819"/>
          <w:szCs w:val="24"/>
          <w:shd w:val="clear" w:color="auto" w:fill="F7F7F7"/>
        </w:rPr>
      </w:pP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Руководитель аппарата депутатской фракции "Единая Россия" - Ковальская Елена Александровна</w:t>
      </w:r>
      <w:r w:rsidRPr="00B41B16">
        <w:rPr>
          <w:rFonts w:ascii="Arial" w:hAnsi="Arial" w:cs="Arial"/>
          <w:color w:val="181819"/>
          <w:szCs w:val="24"/>
        </w:rPr>
        <w:br/>
      </w:r>
      <w:r w:rsidRPr="00B41B16">
        <w:rPr>
          <w:rFonts w:ascii="Arial" w:hAnsi="Arial" w:cs="Arial"/>
          <w:color w:val="181819"/>
          <w:szCs w:val="24"/>
          <w:shd w:val="clear" w:color="auto" w:fill="F7F7F7"/>
        </w:rPr>
        <w:t>Референт - Дашкевич Александр Романович</w:t>
      </w:r>
    </w:p>
    <w:p w:rsidR="00FF3F95" w:rsidRPr="00FF3F95" w:rsidRDefault="00FF3F95" w:rsidP="00FF3F9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Cs w:val="24"/>
          <w:lang w:eastAsia="ru-RU"/>
        </w:rPr>
      </w:pPr>
      <w:r w:rsidRPr="00FF3F95">
        <w:rPr>
          <w:rFonts w:ascii="inherit" w:eastAsia="Times New Roman" w:hAnsi="inherit" w:cs="Arial"/>
          <w:b/>
          <w:bCs/>
          <w:color w:val="181819"/>
          <w:szCs w:val="24"/>
          <w:lang w:eastAsia="ru-RU"/>
        </w:rPr>
        <w:t>Аппарат депутатской фракции "КОММУНИСТИЧЕСКАЯ ПАРТИЯ КОММУНИСТЫ РОССИИ"</w:t>
      </w:r>
    </w:p>
    <w:p w:rsidR="00FF3F95" w:rsidRPr="00B41B16" w:rsidRDefault="00FF3F95" w:rsidP="00FF3F9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FF3F95">
        <w:rPr>
          <w:rFonts w:ascii="Arial" w:eastAsia="Times New Roman" w:hAnsi="Arial" w:cs="Arial"/>
          <w:color w:val="181819"/>
          <w:szCs w:val="24"/>
          <w:lang w:eastAsia="ru-RU"/>
        </w:rPr>
        <w:t>Референт - Димов Александр Вадимович</w:t>
      </w:r>
    </w:p>
    <w:p w:rsidR="00FF3F95" w:rsidRPr="00B41B16" w:rsidRDefault="00FF3F95" w:rsidP="00FF3F9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</w:p>
    <w:p w:rsidR="00511797" w:rsidRPr="00511797" w:rsidRDefault="00511797" w:rsidP="00511797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Cs w:val="24"/>
          <w:lang w:eastAsia="ru-RU"/>
        </w:rPr>
      </w:pPr>
      <w:r w:rsidRPr="00511797">
        <w:rPr>
          <w:rFonts w:ascii="inherit" w:eastAsia="Times New Roman" w:hAnsi="inherit" w:cs="Arial"/>
          <w:b/>
          <w:bCs/>
          <w:color w:val="181819"/>
          <w:szCs w:val="24"/>
          <w:lang w:eastAsia="ru-RU"/>
        </w:rPr>
        <w:t>Аппарат депутатской фракции "КПРФ"</w:t>
      </w:r>
    </w:p>
    <w:p w:rsidR="00511797" w:rsidRPr="00511797" w:rsidRDefault="00511797" w:rsidP="0051179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511797">
        <w:rPr>
          <w:rFonts w:ascii="Arial" w:eastAsia="Times New Roman" w:hAnsi="Arial" w:cs="Arial"/>
          <w:color w:val="181819"/>
          <w:szCs w:val="24"/>
          <w:lang w:eastAsia="ru-RU"/>
        </w:rPr>
        <w:t>Референт - Сибирёв Дмитрий Сергеевич</w:t>
      </w:r>
    </w:p>
    <w:p w:rsidR="00FF3F95" w:rsidRPr="00B41B16" w:rsidRDefault="00FF3F95" w:rsidP="00FF3F9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</w:p>
    <w:p w:rsidR="009C0FF2" w:rsidRPr="009C0FF2" w:rsidRDefault="009C0FF2" w:rsidP="009C0FF2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Cs w:val="24"/>
          <w:lang w:eastAsia="ru-RU"/>
        </w:rPr>
      </w:pPr>
      <w:r w:rsidRPr="009C0FF2">
        <w:rPr>
          <w:rFonts w:ascii="inherit" w:eastAsia="Times New Roman" w:hAnsi="inherit" w:cs="Arial"/>
          <w:b/>
          <w:bCs/>
          <w:color w:val="181819"/>
          <w:szCs w:val="24"/>
          <w:lang w:eastAsia="ru-RU"/>
        </w:rPr>
        <w:t>Аппарат депутатской фракции "ЛДПР"</w:t>
      </w:r>
    </w:p>
    <w:p w:rsidR="009C0FF2" w:rsidRPr="00B41B16" w:rsidRDefault="009C0FF2" w:rsidP="009C0FF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9C0FF2">
        <w:rPr>
          <w:rFonts w:ascii="Arial" w:eastAsia="Times New Roman" w:hAnsi="Arial" w:cs="Arial"/>
          <w:color w:val="181819"/>
          <w:szCs w:val="24"/>
          <w:lang w:eastAsia="ru-RU"/>
        </w:rPr>
        <w:t>Референт - Гройсфирер Владимир Сергеевич</w:t>
      </w:r>
    </w:p>
    <w:p w:rsidR="009C0FF2" w:rsidRPr="00B41B16" w:rsidRDefault="009C0FF2" w:rsidP="009C0FF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</w:p>
    <w:p w:rsidR="00FA1488" w:rsidRPr="00FA1488" w:rsidRDefault="00FA1488" w:rsidP="00FA148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Cs w:val="24"/>
          <w:lang w:eastAsia="ru-RU"/>
        </w:rPr>
      </w:pPr>
      <w:r w:rsidRPr="00FA1488">
        <w:rPr>
          <w:rFonts w:ascii="inherit" w:eastAsia="Times New Roman" w:hAnsi="inherit" w:cs="Arial"/>
          <w:b/>
          <w:bCs/>
          <w:color w:val="181819"/>
          <w:szCs w:val="24"/>
          <w:lang w:eastAsia="ru-RU"/>
        </w:rPr>
        <w:t>Аппарат депутатской фракции "НОВЫЕ ЛЮДИ"</w:t>
      </w:r>
    </w:p>
    <w:p w:rsidR="009C0FF2" w:rsidRPr="00B41B16" w:rsidRDefault="00FA1488" w:rsidP="009C0FF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FA1488">
        <w:rPr>
          <w:rFonts w:ascii="Arial" w:eastAsia="Times New Roman" w:hAnsi="Arial" w:cs="Arial"/>
          <w:color w:val="181819"/>
          <w:szCs w:val="24"/>
          <w:lang w:eastAsia="ru-RU"/>
        </w:rPr>
        <w:t>Референт - Мироненко Максим Геннадьевич</w:t>
      </w:r>
    </w:p>
    <w:p w:rsidR="00FA1488" w:rsidRPr="00B41B16" w:rsidRDefault="00FA1488" w:rsidP="009C0FF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</w:p>
    <w:p w:rsidR="00137CAB" w:rsidRPr="00137CAB" w:rsidRDefault="00137CAB" w:rsidP="00137CAB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Cs w:val="24"/>
          <w:lang w:eastAsia="ru-RU"/>
        </w:rPr>
      </w:pPr>
      <w:r w:rsidRPr="00137CAB">
        <w:rPr>
          <w:rFonts w:ascii="inherit" w:eastAsia="Times New Roman" w:hAnsi="inherit" w:cs="Arial"/>
          <w:b/>
          <w:bCs/>
          <w:color w:val="181819"/>
          <w:szCs w:val="24"/>
          <w:lang w:eastAsia="ru-RU"/>
        </w:rPr>
        <w:t>Аппарат депутатской фракции "Российская партия пенсионеров за социальную справедливость"</w:t>
      </w:r>
    </w:p>
    <w:p w:rsidR="00FA1488" w:rsidRPr="00B41B16" w:rsidRDefault="00137CAB" w:rsidP="009C0FF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137CAB">
        <w:rPr>
          <w:rFonts w:ascii="Arial" w:eastAsia="Times New Roman" w:hAnsi="Arial" w:cs="Arial"/>
          <w:color w:val="181819"/>
          <w:szCs w:val="24"/>
          <w:lang w:eastAsia="ru-RU"/>
        </w:rPr>
        <w:t>Референт - Годованюк Любовь Радиевна</w:t>
      </w:r>
    </w:p>
    <w:p w:rsidR="00137CAB" w:rsidRPr="00B41B16" w:rsidRDefault="00137CAB" w:rsidP="009C0FF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</w:p>
    <w:p w:rsidR="00062DF7" w:rsidRPr="00062DF7" w:rsidRDefault="00062DF7" w:rsidP="00062DF7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Cs w:val="24"/>
          <w:lang w:eastAsia="ru-RU"/>
        </w:rPr>
      </w:pPr>
      <w:r w:rsidRPr="00062DF7">
        <w:rPr>
          <w:rFonts w:ascii="inherit" w:eastAsia="Times New Roman" w:hAnsi="inherit" w:cs="Arial"/>
          <w:b/>
          <w:bCs/>
          <w:color w:val="181819"/>
          <w:szCs w:val="24"/>
          <w:lang w:eastAsia="ru-RU"/>
        </w:rPr>
        <w:t>Аппарат депутатской фракции "СПРАВЕДЛИВАЯ РОССИЯ - ПАТРИОТЫ ЗА ПРАВДУ"</w:t>
      </w:r>
    </w:p>
    <w:p w:rsidR="00137CAB" w:rsidRPr="00B41B16" w:rsidRDefault="00062DF7" w:rsidP="009C0FF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Cs w:val="24"/>
          <w:lang w:eastAsia="ru-RU"/>
        </w:rPr>
      </w:pPr>
      <w:r w:rsidRPr="00062DF7">
        <w:rPr>
          <w:rFonts w:ascii="Arial" w:eastAsia="Times New Roman" w:hAnsi="Arial" w:cs="Arial"/>
          <w:color w:val="181819"/>
          <w:szCs w:val="24"/>
          <w:lang w:eastAsia="ru-RU"/>
        </w:rPr>
        <w:t>Референт - Терефельская Елизавета Александровна</w:t>
      </w:r>
    </w:p>
    <w:sectPr w:rsidR="00137CAB" w:rsidRPr="00B41B1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29CE"/>
    <w:multiLevelType w:val="multilevel"/>
    <w:tmpl w:val="0E8C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43495"/>
    <w:multiLevelType w:val="multilevel"/>
    <w:tmpl w:val="F728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D6DA7"/>
    <w:multiLevelType w:val="multilevel"/>
    <w:tmpl w:val="CA50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B33A4"/>
    <w:multiLevelType w:val="multilevel"/>
    <w:tmpl w:val="910A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C20B1"/>
    <w:multiLevelType w:val="multilevel"/>
    <w:tmpl w:val="D84C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80408"/>
    <w:multiLevelType w:val="multilevel"/>
    <w:tmpl w:val="A360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975EE"/>
    <w:multiLevelType w:val="multilevel"/>
    <w:tmpl w:val="F95E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011D17"/>
    <w:multiLevelType w:val="multilevel"/>
    <w:tmpl w:val="4E8A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111C"/>
    <w:rsid w:val="00062DF7"/>
    <w:rsid w:val="00091401"/>
    <w:rsid w:val="00137CAB"/>
    <w:rsid w:val="001C34A2"/>
    <w:rsid w:val="00243221"/>
    <w:rsid w:val="0025133F"/>
    <w:rsid w:val="002C78D2"/>
    <w:rsid w:val="0033018F"/>
    <w:rsid w:val="003D090D"/>
    <w:rsid w:val="0041394B"/>
    <w:rsid w:val="004E4A62"/>
    <w:rsid w:val="00511797"/>
    <w:rsid w:val="00526C36"/>
    <w:rsid w:val="00553AA0"/>
    <w:rsid w:val="00595A02"/>
    <w:rsid w:val="005A383C"/>
    <w:rsid w:val="00632F60"/>
    <w:rsid w:val="006651D4"/>
    <w:rsid w:val="006D3313"/>
    <w:rsid w:val="006F2FB2"/>
    <w:rsid w:val="00727EB8"/>
    <w:rsid w:val="00777841"/>
    <w:rsid w:val="007952BF"/>
    <w:rsid w:val="00807380"/>
    <w:rsid w:val="008C09C5"/>
    <w:rsid w:val="0097184D"/>
    <w:rsid w:val="009C0FF2"/>
    <w:rsid w:val="009C6949"/>
    <w:rsid w:val="009F48C4"/>
    <w:rsid w:val="00A22E7B"/>
    <w:rsid w:val="00A23DD1"/>
    <w:rsid w:val="00AD6665"/>
    <w:rsid w:val="00B41B16"/>
    <w:rsid w:val="00BE110E"/>
    <w:rsid w:val="00BF7CA2"/>
    <w:rsid w:val="00C76735"/>
    <w:rsid w:val="00CE6675"/>
    <w:rsid w:val="00F32F49"/>
    <w:rsid w:val="00FA1488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5A62"/>
  <w15:docId w15:val="{77046DA4-D7AE-438C-83C6-21FE0F2C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.amurobl.ru/pages/apparat/struktura-apparata-zakonodatelnogo-sobraniya-amurskoy-oblasti/sekretariat/" TargetMode="External"/><Relationship Id="rId13" Type="http://schemas.openxmlformats.org/officeDocument/2006/relationships/hyperlink" Target="https://zs.amurobl.ru/pages/apparat/struktura-apparata-zakonodatelnogo-sobraniya-amurskoy-oblasti/otdel-po-voprosam-vzaimodeystviya-s-organami-gosudarstvennoy-vlasti-mestnogo-samoupravleniya-obshche/" TargetMode="External"/><Relationship Id="rId18" Type="http://schemas.openxmlformats.org/officeDocument/2006/relationships/hyperlink" Target="https://zs.amurobl.ru/pages/apparat/struktura-apparata-zakonodatelnogo-sobraniya-amurskoy-oblasti/apparat-deputatskoy-fraktsii-edinaya-rossiy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zs.amurobl.ru/pages/apparat/struktura-apparata-zakonodatelnogo-sobraniya-amurskoy-oblasti/groysfirer-vladimir-sergeevich/" TargetMode="External"/><Relationship Id="rId7" Type="http://schemas.openxmlformats.org/officeDocument/2006/relationships/hyperlink" Target="https://zs.amurobl.ru/pages/apparat/struktura-apparata-zakonodatelnogo-sobraniya-amurskoy-oblasti/upravlyayushchiy-delami/" TargetMode="External"/><Relationship Id="rId12" Type="http://schemas.openxmlformats.org/officeDocument/2006/relationships/hyperlink" Target="https://zs.amurobl.ru/pages/apparat/struktura-apparata-zakonodatelnogo-sobraniya-amurskoy-oblasti/organizatsionnyy-otdel/" TargetMode="External"/><Relationship Id="rId17" Type="http://schemas.openxmlformats.org/officeDocument/2006/relationships/hyperlink" Target="https://zs.amurobl.ru/pages/apparat/struktura-apparata-zakonodatelnogo-sobraniya-amurskoy-oblasti/finansovyy-otdel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s.amurobl.ru/pages/apparat/struktura-apparata-zakonodatelnogo-sobraniya-amurskoy-oblasti/otdel-po-voprosam-gosudarstvennoy-grazhdanskoy-sluzhby-i-kadrov/" TargetMode="External"/><Relationship Id="rId20" Type="http://schemas.openxmlformats.org/officeDocument/2006/relationships/hyperlink" Target="https://zs.amurobl.ru/pages/apparat/struktura-apparata-zakonodatelnogo-sobraniya-amurskoy-oblasti/sibiryev-dmitriy-sergeevic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s.amurobl.ru/pages/apparat/struktura-apparata-zakonodatelnogo-sobraniya-amurskoy-oblasti/ktitorova-svetlana-aleksandrovna45/" TargetMode="External"/><Relationship Id="rId11" Type="http://schemas.openxmlformats.org/officeDocument/2006/relationships/hyperlink" Target="https://zs.amurobl.ru/pages/apparat/struktura-apparata-zakonodatelnogo-sobraniya-amurskoy-oblasti/upravlenie-dokumentatsionnogo-obespecheniya/" TargetMode="External"/><Relationship Id="rId24" Type="http://schemas.openxmlformats.org/officeDocument/2006/relationships/hyperlink" Target="https://zs.amurobl.ru/pages/apparat/struktura-apparata-zakonodatelnogo-sobraniya-amurskoy-oblasti/terefelskaya-elizaveta-aleksandrovna/" TargetMode="External"/><Relationship Id="rId5" Type="http://schemas.openxmlformats.org/officeDocument/2006/relationships/hyperlink" Target="https://zs.amurobl.ru/pages/apparat/struktura-apparata-zakonodatelnogo-sobraniya-amurskoy-oblasti/dobrotvorskaya-mariya-borisovna/" TargetMode="External"/><Relationship Id="rId15" Type="http://schemas.openxmlformats.org/officeDocument/2006/relationships/hyperlink" Target="https://zs.amurobl.ru/pages/apparat/struktura-apparata-zakonodatelnogo-sobraniya-amurskoy-oblasti/press-sluzhba/" TargetMode="External"/><Relationship Id="rId23" Type="http://schemas.openxmlformats.org/officeDocument/2006/relationships/hyperlink" Target="https://zs.amurobl.ru/pages/apparat/struktura-apparata-zakonodatelnogo-sobraniya-amurskoy-oblasti/godovanyuk-lyubov-radievna/" TargetMode="External"/><Relationship Id="rId10" Type="http://schemas.openxmlformats.org/officeDocument/2006/relationships/hyperlink" Target="https://zs.amurobl.ru/pages/apparat/struktura-apparata-zakonodatelnogo-sobraniya-amurskoy-oblasti/gosudarstvenno-pravovoe-upravlenie/" TargetMode="External"/><Relationship Id="rId19" Type="http://schemas.openxmlformats.org/officeDocument/2006/relationships/hyperlink" Target="https://zs.amurobl.ru/pages/apparat/struktura-apparata-zakonodatelnogo-sobraniya-amurskoy-oblasti/dimov-aleksandr-vadimovi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s.amurobl.ru/pages/apparat/struktura-apparata-zakonodatelnogo-sobraniya-amurskoy-oblasti/spetsialisty-obespechivayushchie-deyatelnost-komitetov-apparata-zakonodatelnogo-sobraniya-amurskoy-o/" TargetMode="External"/><Relationship Id="rId14" Type="http://schemas.openxmlformats.org/officeDocument/2006/relationships/hyperlink" Target="https://zs.amurobl.ru/pages/apparat/struktura-apparata-zakonodatelnogo-sobraniya-amurskoy-oblasti/otdel-materialno-tekhnicheskogo-i-informatsionnogo-obespecheniya/" TargetMode="External"/><Relationship Id="rId22" Type="http://schemas.openxmlformats.org/officeDocument/2006/relationships/hyperlink" Target="https://zs.amurobl.ru/pages/apparat/struktura-apparata-zakonodatelnogo-sobraniya-amurskoy-oblasti/refer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2024-05-20T04:55:00Z</dcterms:modified>
</cp:coreProperties>
</file>