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FE" w:rsidRDefault="008A78FE" w:rsidP="008D5F64">
      <w:pPr>
        <w:pStyle w:val="3"/>
        <w:shd w:val="clear" w:color="auto" w:fill="FDFDFD"/>
        <w:spacing w:before="0" w:line="240" w:lineRule="auto"/>
        <w:jc w:val="center"/>
        <w:rPr>
          <w:rFonts w:ascii="Arial" w:hAnsi="Arial" w:cs="Arial"/>
          <w:color w:val="2B2B5A"/>
          <w:sz w:val="27"/>
          <w:szCs w:val="27"/>
          <w:lang w:eastAsia="ru-RU"/>
        </w:rPr>
      </w:pPr>
      <w:r>
        <w:rPr>
          <w:rFonts w:ascii="Arial" w:hAnsi="Arial" w:cs="Arial"/>
          <w:color w:val="2B2B5A"/>
        </w:rPr>
        <w:t>Руководитель аппарата Председателя Законодательного Собрания Санкт-Петербурга - Гриневич Константин Николаевич</w:t>
      </w:r>
      <w:r>
        <w:rPr>
          <w:rFonts w:ascii="Arial" w:hAnsi="Arial" w:cs="Arial"/>
          <w:color w:val="2B2B5A"/>
        </w:rPr>
        <w:br/>
      </w:r>
      <w:r>
        <w:rPr>
          <w:rFonts w:ascii="Arial" w:hAnsi="Arial" w:cs="Arial"/>
          <w:color w:val="2B2B5A"/>
        </w:rPr>
        <w:br/>
        <w:t>Руководитель Аппарата Законодательного Собрания Санкт-Петербурга - Гиндина Анна Дмитриевна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jc w:val="center"/>
        <w:rPr>
          <w:rFonts w:ascii="Arial" w:hAnsi="Arial" w:cs="Arial"/>
          <w:color w:val="2B2B5A"/>
          <w:sz w:val="27"/>
          <w:szCs w:val="27"/>
          <w:lang w:eastAsia="ru-RU"/>
        </w:rPr>
      </w:pPr>
      <w:r>
        <w:rPr>
          <w:rFonts w:ascii="Arial" w:hAnsi="Arial" w:cs="Arial"/>
          <w:color w:val="2B2B5A"/>
          <w:sz w:val="27"/>
          <w:szCs w:val="27"/>
        </w:rPr>
        <w:br/>
        <w:t>Подразделения Аппарата Законодательного Собрания Санкт-Петербурга</w:t>
      </w:r>
      <w:r>
        <w:rPr>
          <w:rFonts w:ascii="Arial" w:hAnsi="Arial" w:cs="Arial"/>
          <w:color w:val="2B2B5A"/>
          <w:sz w:val="27"/>
          <w:szCs w:val="27"/>
        </w:rPr>
        <w:br/>
        <w:t>  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Секретариат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Юридическое управление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Коновалова Светлана Александровна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управления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Управление организационного обеспечения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Снигирева Виктория Андреевна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управления – руководитель Протокола Председателя Законодательного Собрания Санкт-Петербурга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Управление по работе со СМИ - пресс-служба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Жохова Наталья Игоревна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управления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Управление государственной службы и кадров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Быченков Дмитрий Евгеньевич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управления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Финансово-бухгалтерское управление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Спиридонова Елена Владимировна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управления – главный бухгалтер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Управление делами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Рябовол Лариса Геннадиевна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Заместитель руководителя Аппарата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Отдел мобилизационной подготовки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Таскин Виктор Викторович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отдела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Отдел специальных работ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Кондаков Валерий Юрьевич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Начальник отдела</w:t>
      </w:r>
    </w:p>
    <w:p w:rsidR="008D5F64" w:rsidRDefault="008D5F64" w:rsidP="008D5F64">
      <w:pPr>
        <w:pStyle w:val="tabsdeputy-text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Музейно-библиотечный просветительский центр Мариинского дворца</w:t>
      </w:r>
    </w:p>
    <w:p w:rsidR="008D5F64" w:rsidRDefault="008D5F64" w:rsidP="008D5F64">
      <w:pPr>
        <w:pStyle w:val="4"/>
        <w:shd w:val="clear" w:color="auto" w:fill="FDFDFD"/>
        <w:spacing w:before="0" w:line="240" w:lineRule="auto"/>
        <w:rPr>
          <w:rFonts w:ascii="Arial" w:hAnsi="Arial" w:cs="Arial"/>
          <w:color w:val="2B2B5A"/>
          <w:szCs w:val="24"/>
          <w:lang w:eastAsia="ru-RU"/>
        </w:rPr>
      </w:pPr>
      <w:r>
        <w:rPr>
          <w:rFonts w:ascii="Arial" w:hAnsi="Arial" w:cs="Arial"/>
          <w:color w:val="2B2B5A"/>
        </w:rPr>
        <w:t>Шапошникова Марина Вячеславовна</w:t>
      </w:r>
    </w:p>
    <w:p w:rsidR="008D5F64" w:rsidRPr="008D5F64" w:rsidRDefault="008D5F64" w:rsidP="008D5F64">
      <w:pPr>
        <w:pStyle w:val="a3"/>
        <w:shd w:val="clear" w:color="auto" w:fill="FDFDFD"/>
        <w:spacing w:before="0" w:beforeAutospacing="0" w:after="0" w:afterAutospacing="0"/>
        <w:rPr>
          <w:rFonts w:ascii="Arial" w:hAnsi="Arial" w:cs="Arial"/>
          <w:color w:val="2B2B5A"/>
          <w:sz w:val="27"/>
          <w:szCs w:val="27"/>
        </w:rPr>
      </w:pPr>
      <w:r>
        <w:rPr>
          <w:rFonts w:ascii="Arial" w:hAnsi="Arial" w:cs="Arial"/>
          <w:color w:val="2B2B5A"/>
          <w:sz w:val="27"/>
          <w:szCs w:val="27"/>
        </w:rPr>
        <w:t>Руководитель центра – главный хранитель Мариинского дворца</w:t>
      </w:r>
    </w:p>
    <w:sectPr w:rsidR="008D5F64" w:rsidRPr="008D5F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47B"/>
    <w:multiLevelType w:val="multilevel"/>
    <w:tmpl w:val="706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78FE"/>
    <w:rsid w:val="008C09C5"/>
    <w:rsid w:val="008D5F6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08BC"/>
  <w15:docId w15:val="{B9C50E2C-21D1-47C7-8C2F-3F3F127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D5F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absdeputy-text">
    <w:name w:val="tabs__deputy-text"/>
    <w:basedOn w:val="a"/>
    <w:rsid w:val="008D5F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8D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2024-05-17T06:39:00Z</dcterms:modified>
</cp:coreProperties>
</file>