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F008C" w:rsidP="001C34A2">
      <w:r w:rsidRPr="002F008C">
        <w:drawing>
          <wp:inline distT="0" distB="0" distL="0" distR="0" wp14:anchorId="2F321445" wp14:editId="4309D6E7">
            <wp:extent cx="3877216" cy="126700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6C0" w:rsidRPr="008516C0" w:rsidRDefault="008516C0" w:rsidP="001C34A2">
      <w:pPr>
        <w:rPr>
          <w:rFonts w:asciiTheme="minorHAnsi" w:hAnsiTheme="minorHAnsi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Заместитель руководителя Федерального казначейства  Албычев Александр Сергеевич</w:t>
      </w:r>
      <w:r>
        <w:rPr>
          <w:rFonts w:ascii="PTF55F-webfont" w:hAnsi="PTF55F-webfont"/>
          <w:color w:val="000000"/>
          <w:sz w:val="23"/>
          <w:szCs w:val="23"/>
        </w:rPr>
        <w:br/>
      </w:r>
      <w:r>
        <w:rPr>
          <w:rFonts w:ascii="PTF55F-webfont" w:hAnsi="PTF55F-webfont"/>
          <w:color w:val="000000"/>
          <w:sz w:val="23"/>
          <w:szCs w:val="23"/>
        </w:rPr>
        <w:br/>
        <w:t>Заместитель руководителя Федерального казначейства   Горина Наталия Михайловна</w:t>
      </w:r>
      <w:r>
        <w:rPr>
          <w:rFonts w:ascii="PTF55F-webfont" w:hAnsi="PTF55F-webfont"/>
          <w:color w:val="000000"/>
          <w:sz w:val="23"/>
          <w:szCs w:val="23"/>
        </w:rPr>
        <w:br/>
      </w:r>
      <w:r>
        <w:rPr>
          <w:rFonts w:ascii="PTF55F-webfont" w:hAnsi="PTF55F-webfont"/>
          <w:color w:val="000000"/>
          <w:sz w:val="23"/>
          <w:szCs w:val="23"/>
        </w:rPr>
        <w:br/>
        <w:t>Заместитель руководителя Федерального казначейства   Демидов Александр Юрьевич</w:t>
      </w:r>
      <w:r>
        <w:rPr>
          <w:rFonts w:ascii="PTF55F-webfont" w:hAnsi="PTF55F-webfont"/>
          <w:color w:val="000000"/>
          <w:sz w:val="23"/>
          <w:szCs w:val="23"/>
        </w:rPr>
        <w:br/>
      </w:r>
      <w:r>
        <w:rPr>
          <w:rFonts w:ascii="PTF55F-webfont" w:hAnsi="PTF55F-webfont"/>
          <w:color w:val="000000"/>
          <w:sz w:val="23"/>
          <w:szCs w:val="23"/>
        </w:rPr>
        <w:br/>
        <w:t>Заместитель руководителя Федерального казначейства  Дубовик Антон Викторович</w:t>
      </w:r>
      <w:r>
        <w:rPr>
          <w:rFonts w:ascii="PTF55F-webfont" w:hAnsi="PTF55F-webfont"/>
          <w:color w:val="000000"/>
          <w:sz w:val="23"/>
          <w:szCs w:val="23"/>
        </w:rPr>
        <w:br/>
      </w:r>
      <w:r>
        <w:rPr>
          <w:rFonts w:ascii="PTF55F-webfont" w:hAnsi="PTF55F-webfont"/>
          <w:color w:val="000000"/>
          <w:sz w:val="23"/>
          <w:szCs w:val="23"/>
        </w:rPr>
        <w:br/>
        <w:t>Заместитель руководителя Федерального казначейства  Исаев Эли Абубакарович</w:t>
      </w:r>
      <w:r>
        <w:rPr>
          <w:rFonts w:ascii="PTF55F-webfont" w:hAnsi="PTF55F-webfont"/>
          <w:color w:val="000000"/>
          <w:sz w:val="23"/>
          <w:szCs w:val="23"/>
        </w:rPr>
        <w:br/>
      </w:r>
      <w:r>
        <w:rPr>
          <w:rFonts w:ascii="PTF55F-webfont" w:hAnsi="PTF55F-webfont"/>
          <w:color w:val="000000"/>
          <w:sz w:val="23"/>
          <w:szCs w:val="23"/>
        </w:rPr>
        <w:br/>
        <w:t>Заместитель руководителя Федерального казначейства   Катамадзе Анна Теймуразовна</w:t>
      </w:r>
      <w:r>
        <w:rPr>
          <w:rFonts w:ascii="PTF55F-webfont" w:hAnsi="PTF55F-webfont"/>
          <w:color w:val="000000"/>
          <w:sz w:val="23"/>
          <w:szCs w:val="23"/>
        </w:rPr>
        <w:br/>
      </w:r>
      <w:r>
        <w:rPr>
          <w:rFonts w:ascii="PTF55F-webfont" w:hAnsi="PTF55F-webfont"/>
          <w:color w:val="000000"/>
          <w:sz w:val="23"/>
          <w:szCs w:val="23"/>
        </w:rPr>
        <w:br/>
      </w:r>
      <w:r w:rsidR="00E57AB5">
        <w:rPr>
          <w:rFonts w:ascii="PTF55F-webfont" w:hAnsi="PTF55F-webfont"/>
          <w:color w:val="000000"/>
          <w:sz w:val="23"/>
          <w:szCs w:val="23"/>
        </w:rPr>
        <w:t>Заместитель руководителя Федерального казначейства  Михайлик Александр Георгиевич</w:t>
      </w:r>
      <w:r w:rsidR="00E57AB5">
        <w:rPr>
          <w:rFonts w:ascii="PTF55F-webfont" w:hAnsi="PTF55F-webfont"/>
          <w:color w:val="000000"/>
          <w:sz w:val="23"/>
          <w:szCs w:val="23"/>
        </w:rPr>
        <w:br/>
      </w:r>
      <w:r w:rsidR="00E57AB5">
        <w:rPr>
          <w:rFonts w:ascii="PTF55F-webfont" w:hAnsi="PTF55F-webfont"/>
          <w:color w:val="000000"/>
          <w:sz w:val="23"/>
          <w:szCs w:val="23"/>
        </w:rPr>
        <w:br/>
      </w:r>
      <w:r w:rsidR="006C1F0A">
        <w:rPr>
          <w:rFonts w:ascii="PTF55F-webfont" w:hAnsi="PTF55F-webfont"/>
          <w:color w:val="000000"/>
          <w:sz w:val="23"/>
          <w:szCs w:val="23"/>
        </w:rPr>
        <w:t>Савина Елена Николаевна - начальник Отдела координации документооборота и контроля исполнения поручений Управления делами</w:t>
      </w:r>
      <w:r w:rsidR="006C1F0A">
        <w:rPr>
          <w:rFonts w:ascii="PTF55F-webfont" w:hAnsi="PTF55F-webfont"/>
          <w:color w:val="000000"/>
          <w:sz w:val="23"/>
          <w:szCs w:val="23"/>
        </w:rPr>
        <w:br/>
      </w:r>
      <w:r w:rsidR="006C1F0A">
        <w:rPr>
          <w:rFonts w:ascii="PTF55F-webfont" w:hAnsi="PTF55F-webfont"/>
          <w:color w:val="000000"/>
          <w:sz w:val="23"/>
          <w:szCs w:val="23"/>
        </w:rPr>
        <w:br/>
        <w:t>Тихомирова Ольга Николаевна - советник Отдела координации документооборота и контроля исполнения поручений Управления делами</w:t>
      </w:r>
      <w:r w:rsidR="006C1F0A">
        <w:rPr>
          <w:rFonts w:ascii="PTF55F-webfont" w:hAnsi="PTF55F-webfont"/>
          <w:color w:val="000000"/>
          <w:sz w:val="23"/>
          <w:szCs w:val="23"/>
        </w:rPr>
        <w:br/>
      </w:r>
      <w:r w:rsidR="006C1F0A">
        <w:rPr>
          <w:rFonts w:ascii="PTF55F-webfont" w:hAnsi="PTF55F-webfont"/>
          <w:color w:val="000000"/>
          <w:sz w:val="23"/>
          <w:szCs w:val="23"/>
        </w:rPr>
        <w:br/>
      </w:r>
      <w:bookmarkStart w:id="0" w:name="_GoBack"/>
      <w:bookmarkEnd w:id="0"/>
    </w:p>
    <w:sectPr w:rsidR="008516C0" w:rsidRPr="008516C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F55F-webfon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008C"/>
    <w:rsid w:val="0033018F"/>
    <w:rsid w:val="003D090D"/>
    <w:rsid w:val="0044446C"/>
    <w:rsid w:val="004E4A62"/>
    <w:rsid w:val="00553AA0"/>
    <w:rsid w:val="00595A02"/>
    <w:rsid w:val="006C1F0A"/>
    <w:rsid w:val="00727EB8"/>
    <w:rsid w:val="00765429"/>
    <w:rsid w:val="00777841"/>
    <w:rsid w:val="00807380"/>
    <w:rsid w:val="008516C0"/>
    <w:rsid w:val="008C09C5"/>
    <w:rsid w:val="0097184D"/>
    <w:rsid w:val="009F48C4"/>
    <w:rsid w:val="00A22E7B"/>
    <w:rsid w:val="00A23DD1"/>
    <w:rsid w:val="00BE110E"/>
    <w:rsid w:val="00C76735"/>
    <w:rsid w:val="00E57AB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AA84"/>
  <w15:docId w15:val="{41ACC7DA-A0D0-43E8-BD99-3F36249C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2024-05-17T05:20:00Z</dcterms:modified>
</cp:coreProperties>
</file>