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14" w:rsidRDefault="00AC5C14" w:rsidP="00AC5C1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rFonts w:ascii="Verdana" w:hAnsi="Verdana"/>
          <w:color w:val="000000"/>
          <w:sz w:val="30"/>
          <w:szCs w:val="30"/>
        </w:rPr>
        <w:t>Федеральные государственные учреждения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hyperlink r:id="rId4" w:history="1">
        <w:r>
          <w:rPr>
            <w:rStyle w:val="a5"/>
            <w:rFonts w:ascii="Verdana" w:hAnsi="Verdana"/>
            <w:b/>
            <w:bCs/>
            <w:color w:val="1A1F6C"/>
            <w:sz w:val="23"/>
            <w:szCs w:val="23"/>
            <w:bdr w:val="none" w:sz="0" w:space="0" w:color="auto" w:frame="1"/>
          </w:rPr>
          <w:t>ФГБУ "Федеральный медицинский центр" Росимущества</w:t>
        </w:r>
        <w:r>
          <w:rPr>
            <w:rStyle w:val="a5"/>
            <w:rFonts w:ascii="Verdana" w:hAnsi="Verdana"/>
            <w:color w:val="1A1F6C"/>
            <w:sz w:val="23"/>
            <w:szCs w:val="23"/>
            <w:bdr w:val="none" w:sz="0" w:space="0" w:color="auto" w:frame="1"/>
          </w:rPr>
          <w:t> (Федеральное государственное бюджетное учреждение "Федеральный медицинский центр" Федерального агентства по управлению государственным имуществом)</w:t>
        </w:r>
      </w:hyperlink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t>Генеральный директор Крупина Гульнара Джаудатовна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hyperlink r:id="rId5" w:history="1">
        <w:r>
          <w:rPr>
            <w:rStyle w:val="a5"/>
            <w:rFonts w:ascii="Verdana" w:hAnsi="Verdana"/>
            <w:b/>
            <w:bCs/>
            <w:color w:val="1A1F6C"/>
            <w:sz w:val="23"/>
            <w:szCs w:val="23"/>
            <w:bdr w:val="none" w:sz="0" w:space="0" w:color="auto" w:frame="1"/>
          </w:rPr>
          <w:t>ФГБУ «ДОД Росимущества»</w:t>
        </w:r>
        <w:r>
          <w:rPr>
            <w:rStyle w:val="a5"/>
            <w:rFonts w:ascii="Verdana" w:hAnsi="Verdana"/>
            <w:color w:val="1A1F6C"/>
            <w:sz w:val="23"/>
            <w:szCs w:val="23"/>
            <w:bdr w:val="none" w:sz="0" w:space="0" w:color="auto" w:frame="1"/>
          </w:rPr>
          <w:t> (Федеральное государственное бюджетное учреждение «Дирекция по обеспечению деятельности Федерального агентства по управлению государственным имуществом»)</w:t>
        </w:r>
      </w:hyperlink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t>Директор Дзиковский Андрей Сергеевич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30"/>
          <w:szCs w:val="30"/>
        </w:rPr>
        <w:t>Федеральные государственные бюджетные образовательные учреждения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hyperlink r:id="rId6" w:history="1">
        <w:r>
          <w:rPr>
            <w:rStyle w:val="a5"/>
            <w:rFonts w:ascii="Verdana" w:hAnsi="Verdana"/>
            <w:b/>
            <w:bCs/>
            <w:color w:val="1A1F6C"/>
            <w:sz w:val="23"/>
            <w:szCs w:val="23"/>
            <w:bdr w:val="none" w:sz="0" w:space="0" w:color="auto" w:frame="1"/>
          </w:rPr>
          <w:t>Базовая кафедра управления государственным и муниципальным имуществом РАНХиГС</w:t>
        </w:r>
        <w:r>
          <w:rPr>
            <w:rStyle w:val="a5"/>
            <w:rFonts w:ascii="Verdana" w:hAnsi="Verdana"/>
            <w:color w:val="1A1F6C"/>
            <w:sz w:val="23"/>
            <w:szCs w:val="23"/>
            <w:bdr w:val="none" w:sz="0" w:space="0" w:color="auto" w:frame="1"/>
          </w:rPr>
          <w:t> (Федеральное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Федерации»)</w:t>
        </w:r>
      </w:hyperlink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t>Научный руководитель к.ю.н. Яковенко Вадим Владимирович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hyperlink r:id="rId7" w:history="1">
        <w:r>
          <w:rPr>
            <w:rStyle w:val="a5"/>
            <w:rFonts w:ascii="Verdana" w:hAnsi="Verdana"/>
            <w:b/>
            <w:bCs/>
            <w:color w:val="1A1F6C"/>
            <w:sz w:val="23"/>
            <w:szCs w:val="23"/>
            <w:bdr w:val="none" w:sz="0" w:space="0" w:color="auto" w:frame="1"/>
          </w:rPr>
          <w:t>Научно-образовательный центр «Управление государственным и муниципальным имуществом» РАНХиГС</w:t>
        </w:r>
        <w:r>
          <w:rPr>
            <w:rStyle w:val="a5"/>
            <w:rFonts w:ascii="Verdana" w:hAnsi="Verdana"/>
            <w:color w:val="1A1F6C"/>
            <w:sz w:val="23"/>
            <w:szCs w:val="23"/>
            <w:bdr w:val="none" w:sz="0" w:space="0" w:color="auto" w:frame="1"/>
          </w:rPr>
          <w:t> (Федеральное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Федерации»)</w:t>
        </w:r>
      </w:hyperlink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t>Директор центра к.ю.н. Данилов Иван Александрович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br/>
      </w:r>
      <w:bookmarkStart w:id="0" w:name="_GoBack"/>
      <w:bookmarkEnd w:id="0"/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30"/>
          <w:szCs w:val="30"/>
        </w:rPr>
        <w:t>Федеральные государственные унитарные предприятия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hyperlink r:id="rId8" w:history="1">
        <w:r>
          <w:rPr>
            <w:rStyle w:val="a5"/>
            <w:rFonts w:ascii="Verdana" w:hAnsi="Verdana"/>
            <w:b/>
            <w:bCs/>
            <w:color w:val="1A1F6C"/>
            <w:sz w:val="23"/>
            <w:szCs w:val="23"/>
            <w:bdr w:val="none" w:sz="0" w:space="0" w:color="auto" w:frame="1"/>
          </w:rPr>
          <w:t>ФГУП "Дирекция по инвестиционной деятельности"</w:t>
        </w:r>
        <w:r>
          <w:rPr>
            <w:rStyle w:val="a5"/>
            <w:rFonts w:ascii="Verdana" w:hAnsi="Verdana"/>
            <w:color w:val="1A1F6C"/>
            <w:sz w:val="23"/>
            <w:szCs w:val="23"/>
            <w:bdr w:val="none" w:sz="0" w:space="0" w:color="auto" w:frame="1"/>
          </w:rPr>
          <w:t> (Федеральное государственное унитарное предприятие "Дирекция по инвестиционной деятельности")</w:t>
        </w:r>
      </w:hyperlink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t>Генеральный директор Болотаев Сергей Георгиевич</w:t>
      </w:r>
    </w:p>
    <w:p w:rsidR="00AC5C14" w:rsidRDefault="00AC5C14" w:rsidP="00AC5C14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t> </w:t>
      </w:r>
    </w:p>
    <w:p w:rsidR="00AC5C14" w:rsidRDefault="00AC5C14" w:rsidP="00AC5C1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282828"/>
          <w:sz w:val="23"/>
          <w:szCs w:val="23"/>
        </w:rPr>
        <w:t> </w:t>
      </w:r>
    </w:p>
    <w:p w:rsidR="00243221" w:rsidRPr="001C34A2" w:rsidRDefault="00243221" w:rsidP="00AC5C1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5C1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71BEB-05FA-42E6-837D-60F09FD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0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about\structure\sub\199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E:\about\structure\sub\4252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about\structure\sub\425230" TargetMode="External"/><Relationship Id="rId5" Type="http://schemas.openxmlformats.org/officeDocument/2006/relationships/hyperlink" Target="file:///E:\about\structure\sub\337889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E:\about\structure\sub\4207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2024-05-17T03:43:00Z</dcterms:modified>
</cp:coreProperties>
</file>