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4D" w:rsidRDefault="00150E4D" w:rsidP="00150E4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1E212C"/>
          <w:sz w:val="48"/>
          <w:szCs w:val="48"/>
          <w:lang w:eastAsia="ru-RU"/>
        </w:rPr>
      </w:pPr>
      <w:r>
        <w:rPr>
          <w:rFonts w:ascii="Arial" w:hAnsi="Arial" w:cs="Arial"/>
          <w:color w:val="1E212C"/>
        </w:rPr>
        <w:t>Сведения о руководителях ГУСПа</w:t>
      </w:r>
    </w:p>
    <w:p w:rsidR="00150E4D" w:rsidRDefault="00150E4D" w:rsidP="00150E4D">
      <w:pPr>
        <w:shd w:val="clear" w:color="auto" w:fill="FFFFFF"/>
        <w:spacing w:after="0" w:line="240" w:lineRule="auto"/>
        <w:rPr>
          <w:rFonts w:ascii="Arial" w:hAnsi="Arial" w:cs="Arial"/>
          <w:color w:val="424551"/>
          <w:sz w:val="30"/>
          <w:szCs w:val="30"/>
        </w:rPr>
      </w:pPr>
      <w:hyperlink r:id="rId4" w:history="1">
        <w:r>
          <w:rPr>
            <w:rFonts w:ascii="Arial" w:hAnsi="Arial" w:cs="Arial"/>
            <w:noProof/>
            <w:color w:val="AD0516"/>
            <w:sz w:val="30"/>
            <w:szCs w:val="30"/>
            <w:lang w:eastAsia="ru-RU"/>
          </w:rPr>
          <w:drawing>
            <wp:inline distT="0" distB="0" distL="0" distR="0">
              <wp:extent cx="2164139" cy="3064000"/>
              <wp:effectExtent l="0" t="0" r="0" b="0"/>
              <wp:docPr id="1" name="Рисунок 1" descr="Линец Александр Леонидович — начальник Главного управления специальных программ Президента Российской Федерации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Линец Александр Леонидович — начальник Главного управления специальных программ Президента Российской Федерации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75914" cy="30806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gallery-caption"/>
            <w:rFonts w:ascii="Arial" w:hAnsi="Arial" w:cs="Arial"/>
            <w:color w:val="FFFFFF"/>
            <w:sz w:val="30"/>
            <w:szCs w:val="30"/>
          </w:rPr>
          <w:t>Линец Александр Леонидович — начальник Главного управления специальных программ Президента Российской Федерации</w:t>
        </w:r>
      </w:hyperlink>
    </w:p>
    <w:p w:rsidR="00150E4D" w:rsidRDefault="00150E4D" w:rsidP="00150E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24551"/>
          <w:sz w:val="30"/>
          <w:szCs w:val="30"/>
        </w:rPr>
      </w:pPr>
      <w:r>
        <w:rPr>
          <w:rStyle w:val="a4"/>
          <w:rFonts w:ascii="Arial" w:hAnsi="Arial" w:cs="Arial"/>
          <w:color w:val="424551"/>
          <w:sz w:val="30"/>
          <w:szCs w:val="30"/>
        </w:rPr>
        <w:t>Начальник Главного управления специальных программ Президента Российской Федерации</w:t>
      </w:r>
    </w:p>
    <w:p w:rsidR="00150E4D" w:rsidRDefault="00150E4D" w:rsidP="00150E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24551"/>
          <w:sz w:val="30"/>
          <w:szCs w:val="30"/>
        </w:rPr>
      </w:pPr>
      <w:r>
        <w:rPr>
          <w:rStyle w:val="a4"/>
          <w:rFonts w:ascii="Arial" w:hAnsi="Arial" w:cs="Arial"/>
          <w:color w:val="424551"/>
          <w:sz w:val="30"/>
          <w:szCs w:val="30"/>
        </w:rPr>
        <w:t>Линец Александр Леонидович</w:t>
      </w:r>
    </w:p>
    <w:p w:rsidR="00150E4D" w:rsidRDefault="00150E4D" w:rsidP="00150E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24551"/>
          <w:sz w:val="30"/>
          <w:szCs w:val="30"/>
        </w:rPr>
      </w:pPr>
      <w:r>
        <w:rPr>
          <w:rFonts w:ascii="Arial" w:hAnsi="Arial" w:cs="Arial"/>
          <w:color w:val="424551"/>
          <w:sz w:val="30"/>
          <w:szCs w:val="30"/>
        </w:rPr>
        <w:t>Родился 11 января 1963 г. в Краснодарском крае.</w:t>
      </w:r>
    </w:p>
    <w:p w:rsidR="00150E4D" w:rsidRDefault="00150E4D" w:rsidP="00150E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24551"/>
          <w:sz w:val="30"/>
          <w:szCs w:val="30"/>
        </w:rPr>
      </w:pPr>
      <w:r>
        <w:rPr>
          <w:rFonts w:ascii="Arial" w:hAnsi="Arial" w:cs="Arial"/>
          <w:color w:val="424551"/>
          <w:sz w:val="30"/>
          <w:szCs w:val="30"/>
        </w:rPr>
        <w:t>В 1984 г. окончил Орджоникидзевское высшее военное командное училище МВД СССР, в 1999 г. – Воронежский государственный университет,</w:t>
      </w:r>
    </w:p>
    <w:p w:rsidR="00150E4D" w:rsidRDefault="00150E4D" w:rsidP="00150E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24551"/>
          <w:sz w:val="30"/>
          <w:szCs w:val="30"/>
        </w:rPr>
      </w:pPr>
      <w:r>
        <w:rPr>
          <w:rFonts w:ascii="Arial" w:hAnsi="Arial" w:cs="Arial"/>
          <w:color w:val="424551"/>
          <w:sz w:val="30"/>
          <w:szCs w:val="30"/>
        </w:rPr>
        <w:t>в 2006 г. – Орловскую региональную академию государственной службы. Кандидат технических наук.</w:t>
      </w:r>
    </w:p>
    <w:p w:rsidR="00150E4D" w:rsidRDefault="00150E4D" w:rsidP="00150E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24551"/>
          <w:sz w:val="30"/>
          <w:szCs w:val="30"/>
        </w:rPr>
      </w:pPr>
      <w:r>
        <w:rPr>
          <w:rFonts w:ascii="Arial" w:hAnsi="Arial" w:cs="Arial"/>
          <w:color w:val="424551"/>
          <w:sz w:val="30"/>
          <w:szCs w:val="30"/>
        </w:rPr>
        <w:t>С 1984 г. по 1986 г. проходил военную службу на офицерских</w:t>
      </w:r>
      <w:bookmarkStart w:id="0" w:name="_GoBack"/>
      <w:bookmarkEnd w:id="0"/>
      <w:r>
        <w:rPr>
          <w:rFonts w:ascii="Arial" w:hAnsi="Arial" w:cs="Arial"/>
          <w:color w:val="424551"/>
          <w:sz w:val="30"/>
          <w:szCs w:val="30"/>
        </w:rPr>
        <w:t xml:space="preserve"> должностях в воинских частях внутренних войск МВД СССР.</w:t>
      </w:r>
    </w:p>
    <w:p w:rsidR="00150E4D" w:rsidRDefault="00150E4D" w:rsidP="00150E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24551"/>
          <w:sz w:val="30"/>
          <w:szCs w:val="30"/>
        </w:rPr>
      </w:pPr>
      <w:r>
        <w:rPr>
          <w:rFonts w:ascii="Arial" w:hAnsi="Arial" w:cs="Arial"/>
          <w:color w:val="424551"/>
          <w:sz w:val="30"/>
          <w:szCs w:val="30"/>
        </w:rPr>
        <w:t>С 1986 г. по 2015 г. проходил военную службу на офицерских должностях в органах безопасности.</w:t>
      </w:r>
    </w:p>
    <w:p w:rsidR="00150E4D" w:rsidRDefault="00150E4D" w:rsidP="00150E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24551"/>
          <w:sz w:val="30"/>
          <w:szCs w:val="30"/>
        </w:rPr>
      </w:pPr>
      <w:r>
        <w:rPr>
          <w:rFonts w:ascii="Arial" w:hAnsi="Arial" w:cs="Arial"/>
          <w:color w:val="424551"/>
          <w:sz w:val="30"/>
          <w:szCs w:val="30"/>
        </w:rPr>
        <w:t>Указом Президента Российской Федерации от 7 апреля 2015 г. назначен начальником Главного управления специальных программ Президента Российской Федерации.</w:t>
      </w:r>
    </w:p>
    <w:p w:rsidR="00150E4D" w:rsidRDefault="00150E4D" w:rsidP="00150E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24551"/>
          <w:sz w:val="30"/>
          <w:szCs w:val="30"/>
        </w:rPr>
      </w:pPr>
      <w:r>
        <w:rPr>
          <w:rFonts w:ascii="Arial" w:hAnsi="Arial" w:cs="Arial"/>
          <w:color w:val="424551"/>
          <w:sz w:val="30"/>
          <w:szCs w:val="30"/>
        </w:rPr>
        <w:t>Награжден государственными наградами.</w:t>
      </w:r>
    </w:p>
    <w:p w:rsidR="00150E4D" w:rsidRDefault="00150E4D" w:rsidP="00150E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24551"/>
          <w:sz w:val="30"/>
          <w:szCs w:val="30"/>
        </w:rPr>
      </w:pPr>
      <w:r>
        <w:rPr>
          <w:rFonts w:ascii="Arial" w:hAnsi="Arial" w:cs="Arial"/>
          <w:color w:val="424551"/>
          <w:sz w:val="30"/>
          <w:szCs w:val="30"/>
        </w:rPr>
        <w:t>Женат, имеет двоих взрослых детей.</w:t>
      </w:r>
    </w:p>
    <w:p w:rsidR="00243221" w:rsidRPr="001C34A2" w:rsidRDefault="00243221" w:rsidP="00150E4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0E4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4631A-8A1F-4D46-BC43-64A5404A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allery-caption">
    <w:name w:val="gallery-caption"/>
    <w:basedOn w:val="a0"/>
    <w:rsid w:val="0015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gusp.gov.ru/images/dynamic/expose/big3793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2024-05-03T06:28:00Z</dcterms:modified>
</cp:coreProperties>
</file>