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AA" w:rsidRDefault="00EB07AA" w:rsidP="00EB07AA">
      <w:pPr>
        <w:pStyle w:val="1"/>
        <w:shd w:val="clear" w:color="auto" w:fill="FFFFFF"/>
        <w:spacing w:before="0" w:line="240" w:lineRule="auto"/>
        <w:contextualSpacing/>
        <w:rPr>
          <w:rFonts w:ascii="inherit" w:hAnsi="inherit" w:cs="Arial"/>
          <w:b w:val="0"/>
          <w:bCs w:val="0"/>
          <w:color w:val="204E8A"/>
          <w:sz w:val="54"/>
          <w:szCs w:val="54"/>
          <w:lang w:eastAsia="ru-RU"/>
        </w:rPr>
      </w:pPr>
      <w:r>
        <w:rPr>
          <w:rFonts w:ascii="inherit" w:hAnsi="inherit" w:cs="Arial"/>
          <w:b w:val="0"/>
          <w:bCs w:val="0"/>
          <w:color w:val="204E8A"/>
          <w:sz w:val="54"/>
          <w:szCs w:val="54"/>
        </w:rPr>
        <w:t>Администрация Главы Республики Адыгея и Кабинета Министров Республики Адыгея</w:t>
      </w:r>
    </w:p>
    <w:p w:rsidR="00EB07AA" w:rsidRPr="00EB07AA" w:rsidRDefault="00EB07AA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Руководитель Администрации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СВЕЖЕНЕЦ</w:t>
      </w:r>
      <w:r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Владимир Павлович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Заместитель Руководителя, начальник Управления по взаимодействию с федеральными органами власти и внутренней политике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КОНОВ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Заур Анзорович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Заместитель Руководителя, начальник Управления делами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ТЛИНОВ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Мурат Асланович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B07AA" w:rsidRDefault="002678A4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  <w:r w:rsidRPr="002678A4">
        <w:rPr>
          <w:color w:val="333333"/>
        </w:rPr>
        <w:drawing>
          <wp:inline distT="0" distB="0" distL="0" distR="0" wp14:anchorId="7D91FEA9" wp14:editId="42672011">
            <wp:extent cx="8440328" cy="357237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0328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8A4" w:rsidRPr="002678A4" w:rsidRDefault="002678A4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2678A4" w:rsidRDefault="002678A4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Заместитель Руководителя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ХОТКО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Саниет Гиссовна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Style w:val="a5"/>
          <w:color w:val="204E8A"/>
          <w:sz w:val="21"/>
          <w:szCs w:val="21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"http://www.adygheya.ru/upload/iblock/7e0/%D0%91%D0%B5%D0%B4%D0%B0%D0%BD%D0%BE%D0%BA%D0%BE%D0%B2%D0%98%D0%98.jpg"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Постоянный представитель Главы Республики Адыгея в Государственном Совете – Хасэ Республики Адыгея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БЕДАНОКОВ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Ильяс Игоревич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Советник Главы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ЧИЧ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Исмаил Яхьявич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678A4" w:rsidRDefault="002678A4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2678A4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25ADB5A9" wp14:editId="21D073F4">
            <wp:extent cx="7706801" cy="3429479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680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2678A4" w:rsidRDefault="002678A4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Начальник Управления специальных программ Главы Республики Адыгея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ШАБАЛИН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Владимир Иванович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Style w:val="a5"/>
          <w:color w:val="204E8A"/>
          <w:sz w:val="21"/>
          <w:szCs w:val="21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"http://www.adygheya.ru/upload/iblock/313/%D0%91%D1%83%D0%B7%D0%B0%D1%80%D0%BE%D0%B2%D0%98%D0%90.jpg"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Контрольного управления Главы Республики Адыгея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БУЗАРОВ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Игорь Аликович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Управления информационного и документационного обеспечения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КАЛКАН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Саида Залимовна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2678A4" w:rsidRDefault="002678A4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2678A4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5159777A" wp14:editId="0B6D7151">
            <wp:extent cx="8602275" cy="3077004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02275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2678A4" w:rsidRDefault="002678A4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Начальник правового Управления Главы Республики Адыгея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ГИЛЬДЕЛЬБАУМ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Марина Владимировна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Управления государственной службы и кадровой политики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БЕКУХ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Азамат Вячеславович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Режимно-секретного подразделения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ЛУНЕВ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Александр Васильевич</w:t>
      </w:r>
    </w:p>
    <w:p w:rsidR="002678A4" w:rsidRDefault="002678A4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</w:p>
    <w:p w:rsidR="00EB07AA" w:rsidRDefault="002678A4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2678A4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2B72997D" wp14:editId="3C7CBA48">
            <wp:extent cx="8545118" cy="3077004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45118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2678A4" w:rsidRDefault="002678A4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Начальник Отдела защиты информации</w:t>
      </w:r>
    </w:p>
    <w:p w:rsidR="00EB07AA" w:rsidRDefault="002678A4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==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Отдела специальной документальной связи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ТУХТАРОВ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Батмиз Юрьевич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Управления Главы Республики Адыгея по профилактике коррупционных и иных правонарушений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СЕЛЕЗНЁВ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Алексей Владимирович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FC3733" w:rsidRDefault="00FC3733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FC3733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2ABC6D5C" wp14:editId="73E3BF98">
            <wp:extent cx="8611802" cy="334374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11802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FC3733" w:rsidRDefault="00FC3733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Начальник Управления Главы Республики Адыгея по вопросам региональной безопасности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ЧИНАЗИРОВ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Алий Казбекович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Отдела протокола Главы Республики Адыгея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ДЕРБЕ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Амир Аскерович</w:t>
      </w:r>
    </w:p>
    <w:p w:rsidR="00EB07AA" w:rsidRPr="002678A4" w:rsidRDefault="00EB07AA" w:rsidP="00EB07AA">
      <w:pPr>
        <w:shd w:val="clear" w:color="auto" w:fill="FFFFFF"/>
        <w:spacing w:after="0" w:line="240" w:lineRule="auto"/>
        <w:contextualSpacing/>
        <w:rPr>
          <w:color w:val="333333"/>
          <w:sz w:val="21"/>
          <w:szCs w:val="21"/>
        </w:rPr>
      </w:pP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Начальник Управления Главы Республики Адыгея по реализации национальных проектов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ЛАПЧУК</w:t>
      </w:r>
      <w:r w:rsidR="002678A4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Анна Владимировна</w:t>
      </w:r>
    </w:p>
    <w:p w:rsidR="00EB07AA" w:rsidRDefault="00EB07AA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FC3733" w:rsidRDefault="00FC3733" w:rsidP="00EB07A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FC3733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16E04B7D" wp14:editId="25029123">
            <wp:extent cx="8316486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6486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221" w:rsidRPr="001C34A2" w:rsidRDefault="00243221" w:rsidP="00EB07A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38D"/>
    <w:multiLevelType w:val="multilevel"/>
    <w:tmpl w:val="D248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21D72"/>
    <w:multiLevelType w:val="multilevel"/>
    <w:tmpl w:val="D0D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78A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7AA"/>
    <w:rsid w:val="00F32F49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B27"/>
  <w15:docId w15:val="{EA6CAE9D-E6A4-4788-89C7-E74577E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40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6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8423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4704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1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937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39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323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69790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93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787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7224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03504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2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23081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5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080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56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811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7238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8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329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463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2297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64129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390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8236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143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2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5663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3912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95F3-0EBB-4827-A329-179DB78A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2024-04-27T05:40:00Z</dcterms:modified>
</cp:coreProperties>
</file>