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077" w:rsidRPr="00D13A8F" w:rsidRDefault="000B0077" w:rsidP="00D13A8F">
      <w:pPr>
        <w:pStyle w:val="1"/>
        <w:pBdr>
          <w:bottom w:val="single" w:sz="6" w:space="2" w:color="DDDDDD"/>
        </w:pBdr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0B963F"/>
          <w:sz w:val="24"/>
          <w:szCs w:val="24"/>
          <w:lang w:eastAsia="ru-RU"/>
        </w:rPr>
      </w:pPr>
      <w:r w:rsidRPr="00D13A8F">
        <w:rPr>
          <w:rFonts w:ascii="Arial" w:hAnsi="Arial" w:cs="Arial"/>
          <w:caps/>
          <w:color w:val="0B963F"/>
          <w:sz w:val="24"/>
          <w:szCs w:val="24"/>
        </w:rPr>
        <w:t>РУКОВОДСТВО</w:t>
      </w:r>
    </w:p>
    <w:p w:rsidR="000B0077" w:rsidRPr="00D13A8F" w:rsidRDefault="000B0077" w:rsidP="00D13A8F">
      <w:pPr>
        <w:pStyle w:val="post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D13A8F">
        <w:rPr>
          <w:rFonts w:ascii="Arial" w:hAnsi="Arial" w:cs="Arial"/>
          <w:color w:val="000000"/>
        </w:rPr>
        <w:t>Руководитель Аппарата Губернатора, Правительства – заместитель Губернатора Ханты-Мансийского автономного округа - Югры</w:t>
      </w:r>
    </w:p>
    <w:p w:rsidR="000B0077" w:rsidRPr="00D13A8F" w:rsidRDefault="000B0077" w:rsidP="00D13A8F">
      <w:pPr>
        <w:pStyle w:val="3"/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D13A8F">
        <w:rPr>
          <w:rFonts w:ascii="Arial" w:hAnsi="Arial" w:cs="Arial"/>
          <w:color w:val="000000"/>
          <w:szCs w:val="24"/>
        </w:rPr>
        <w:t>Уткин Анатолий Валерьевич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3"/>
        <w:gridCol w:w="12611"/>
      </w:tblGrid>
      <w:tr w:rsidR="00D13A8F" w:rsidRPr="00D13A8F" w:rsidTr="00D13A8F">
        <w:tc>
          <w:tcPr>
            <w:tcW w:w="1000" w:type="pct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D13A8F" w:rsidRPr="00D13A8F" w:rsidRDefault="00D13A8F" w:rsidP="00D13A8F">
            <w:pPr>
              <w:spacing w:after="0" w:line="240" w:lineRule="auto"/>
              <w:contextualSpacing/>
              <w:rPr>
                <w:rFonts w:ascii="Arial" w:hAnsi="Arial" w:cs="Arial"/>
                <w:szCs w:val="24"/>
                <w:lang w:eastAsia="ru-RU"/>
              </w:rPr>
            </w:pPr>
            <w:r w:rsidRPr="00D13A8F">
              <w:rPr>
                <w:rFonts w:ascii="Arial" w:hAnsi="Arial" w:cs="Arial"/>
                <w:noProof/>
                <w:color w:val="008ACF"/>
                <w:szCs w:val="24"/>
                <w:lang w:eastAsia="ru-RU"/>
              </w:rPr>
              <w:drawing>
                <wp:inline distT="0" distB="0" distL="0" distR="0">
                  <wp:extent cx="1238250" cy="1447800"/>
                  <wp:effectExtent l="0" t="0" r="0" b="0"/>
                  <wp:docPr id="1" name="Рисунок 1" descr="Уткин Анатолий Валерьевич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Уткин Анатолий Валерьевич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tcMar>
              <w:top w:w="75" w:type="dxa"/>
              <w:left w:w="30" w:type="dxa"/>
              <w:bottom w:w="75" w:type="dxa"/>
              <w:right w:w="30" w:type="dxa"/>
            </w:tcMar>
          </w:tcPr>
          <w:p w:rsidR="00D13A8F" w:rsidRPr="00D13A8F" w:rsidRDefault="00D13A8F" w:rsidP="00D13A8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D13A8F" w:rsidRPr="00D13A8F" w:rsidRDefault="00D13A8F" w:rsidP="00D13A8F">
      <w:pPr>
        <w:spacing w:after="0" w:line="240" w:lineRule="auto"/>
        <w:contextualSpacing/>
        <w:rPr>
          <w:rFonts w:ascii="Arial" w:hAnsi="Arial" w:cs="Arial"/>
          <w:vanish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7443"/>
      </w:tblGrid>
      <w:tr w:rsidR="00D13A8F" w:rsidRPr="00D13A8F" w:rsidTr="00D13A8F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spacing w:after="0" w:line="240" w:lineRule="auto"/>
              <w:contextualSpacing/>
              <w:divId w:val="1617448260"/>
              <w:rPr>
                <w:rFonts w:ascii="Arial" w:hAnsi="Arial" w:cs="Arial"/>
                <w:szCs w:val="24"/>
              </w:rPr>
            </w:pPr>
            <w:r w:rsidRPr="00D13A8F">
              <w:rPr>
                <w:rFonts w:ascii="Arial" w:hAnsi="Arial" w:cs="Arial"/>
                <w:b/>
                <w:bCs/>
                <w:szCs w:val="24"/>
              </w:rPr>
              <w:t>Дата рождения</w:t>
            </w:r>
            <w:r w:rsidRPr="00D13A8F">
              <w:rPr>
                <w:rFonts w:ascii="Arial" w:hAnsi="Arial" w:cs="Arial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D13A8F">
              <w:rPr>
                <w:rFonts w:ascii="Arial" w:hAnsi="Arial" w:cs="Arial"/>
              </w:rPr>
              <w:t> </w:t>
            </w:r>
            <w:r w:rsidRPr="00D13A8F">
              <w:rPr>
                <w:rFonts w:ascii="Arial" w:hAnsi="Arial" w:cs="Arial"/>
                <w:b/>
                <w:bCs/>
              </w:rPr>
              <w:t>                 Место рождения</w:t>
            </w:r>
          </w:p>
        </w:tc>
      </w:tr>
      <w:tr w:rsidR="00D13A8F" w:rsidRPr="00D13A8F" w:rsidTr="00D13A8F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D13A8F">
              <w:rPr>
                <w:rFonts w:ascii="Arial" w:hAnsi="Arial" w:cs="Arial"/>
              </w:rPr>
              <w:t>19 июня 1977 года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D13A8F">
              <w:rPr>
                <w:rFonts w:ascii="Arial" w:hAnsi="Arial" w:cs="Arial"/>
              </w:rPr>
              <w:t>                  с.Верховино Тугулымского р-на Свердловской области</w:t>
            </w:r>
          </w:p>
        </w:tc>
      </w:tr>
    </w:tbl>
    <w:p w:rsidR="00D13A8F" w:rsidRPr="00D13A8F" w:rsidRDefault="00D13A8F" w:rsidP="00D13A8F">
      <w:pPr>
        <w:spacing w:after="0" w:line="240" w:lineRule="auto"/>
        <w:contextualSpacing/>
        <w:rPr>
          <w:rFonts w:ascii="Arial" w:hAnsi="Arial" w:cs="Arial"/>
          <w:vanish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3"/>
        <w:gridCol w:w="66"/>
      </w:tblGrid>
      <w:tr w:rsidR="00D13A8F" w:rsidRPr="00D13A8F" w:rsidTr="00D13A8F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D13A8F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D13A8F" w:rsidRPr="00D13A8F" w:rsidTr="00D13A8F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D13A8F">
              <w:rPr>
                <w:rFonts w:ascii="Arial" w:hAnsi="Arial" w:cs="Arial"/>
              </w:rPr>
              <w:t>высшее профессиональное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D13A8F" w:rsidRPr="00D13A8F" w:rsidRDefault="00D13A8F" w:rsidP="00D13A8F">
      <w:pPr>
        <w:spacing w:after="0" w:line="240" w:lineRule="auto"/>
        <w:contextualSpacing/>
        <w:rPr>
          <w:rFonts w:ascii="Arial" w:hAnsi="Arial" w:cs="Arial"/>
          <w:vanish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5509"/>
      </w:tblGrid>
      <w:tr w:rsidR="00D13A8F" w:rsidRPr="00D13A8F" w:rsidTr="00D13A8F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D13A8F">
              <w:rPr>
                <w:rFonts w:ascii="Arial" w:hAnsi="Arial" w:cs="Arial"/>
                <w:b/>
                <w:bCs/>
              </w:rPr>
              <w:t>Окончил (когда, что)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D13A8F">
              <w:rPr>
                <w:rFonts w:ascii="Arial" w:hAnsi="Arial" w:cs="Arial"/>
                <w:b/>
                <w:bCs/>
              </w:rPr>
              <w:t>                       Специальность по образованию</w:t>
            </w:r>
          </w:p>
        </w:tc>
      </w:tr>
      <w:tr w:rsidR="00D13A8F" w:rsidRPr="00D13A8F" w:rsidTr="00D13A8F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D13A8F">
              <w:rPr>
                <w:rFonts w:ascii="Arial" w:hAnsi="Arial" w:cs="Arial"/>
              </w:rPr>
              <w:t>1998 - Тюменский юридический</w:t>
            </w:r>
          </w:p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D13A8F">
              <w:rPr>
                <w:rFonts w:ascii="Arial" w:hAnsi="Arial" w:cs="Arial"/>
              </w:rPr>
              <w:t>институт МВД РФ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D13A8F">
              <w:rPr>
                <w:rFonts w:ascii="Arial" w:hAnsi="Arial" w:cs="Arial"/>
              </w:rPr>
              <w:t>                        юриспруденция</w:t>
            </w:r>
          </w:p>
        </w:tc>
      </w:tr>
    </w:tbl>
    <w:p w:rsidR="00D13A8F" w:rsidRPr="00D13A8F" w:rsidRDefault="00D13A8F" w:rsidP="00D13A8F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D13A8F">
        <w:rPr>
          <w:rFonts w:ascii="Arial" w:hAnsi="Arial" w:cs="Arial"/>
        </w:rPr>
        <w:t> </w:t>
      </w:r>
      <w:r w:rsidRPr="00D13A8F">
        <w:rPr>
          <w:rFonts w:ascii="Arial" w:hAnsi="Arial" w:cs="Arial"/>
          <w:b/>
          <w:bCs/>
        </w:rPr>
        <w:t>Работа в прошлом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12062"/>
        <w:gridCol w:w="1484"/>
      </w:tblGrid>
      <w:tr w:rsidR="00D13A8F" w:rsidRPr="00D13A8F" w:rsidTr="00D13A8F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D13A8F"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D13A8F">
              <w:rPr>
                <w:rFonts w:ascii="Arial" w:hAnsi="Arial" w:cs="Arial"/>
                <w:b/>
                <w:bCs/>
              </w:rPr>
              <w:t>Должность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D13A8F">
              <w:rPr>
                <w:rFonts w:ascii="Arial" w:hAnsi="Arial" w:cs="Arial"/>
                <w:b/>
                <w:bCs/>
              </w:rPr>
              <w:t>Адрес</w:t>
            </w:r>
          </w:p>
        </w:tc>
      </w:tr>
      <w:tr w:rsidR="00D13A8F" w:rsidRPr="00D13A8F" w:rsidTr="00D13A8F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D13A8F">
              <w:rPr>
                <w:rFonts w:ascii="Arial" w:hAnsi="Arial" w:cs="Arial"/>
              </w:rPr>
              <w:t>01.09.1994 - 04.07.2005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D13A8F">
              <w:rPr>
                <w:rFonts w:ascii="Arial" w:hAnsi="Arial" w:cs="Arial"/>
              </w:rPr>
              <w:t>Служба в органах внутренних дел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D13A8F">
              <w:rPr>
                <w:rFonts w:ascii="Arial" w:hAnsi="Arial" w:cs="Arial"/>
              </w:rPr>
              <w:t>г.Тюмень</w:t>
            </w:r>
          </w:p>
        </w:tc>
      </w:tr>
      <w:tr w:rsidR="00D13A8F" w:rsidRPr="00D13A8F" w:rsidTr="00D13A8F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D13A8F">
              <w:rPr>
                <w:rFonts w:ascii="Arial" w:hAnsi="Arial" w:cs="Arial"/>
              </w:rPr>
              <w:t>11.07.2005 - 16.11.2011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D13A8F">
              <w:rPr>
                <w:rFonts w:ascii="Arial" w:hAnsi="Arial" w:cs="Arial"/>
              </w:rPr>
              <w:t>Управление Федеральной регистрационной службы по Тюменской области, Ханты-Мансийскому автономному округу – Югре и Ямало-Ненецкому автономному округу, сотрудник, заместитель руководителя Управления – главного государственного регистратора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D13A8F">
              <w:rPr>
                <w:rFonts w:ascii="Arial" w:hAnsi="Arial" w:cs="Arial"/>
              </w:rPr>
              <w:t>г.Тюмень</w:t>
            </w:r>
          </w:p>
        </w:tc>
      </w:tr>
      <w:tr w:rsidR="00D13A8F" w:rsidRPr="00D13A8F" w:rsidTr="00D13A8F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D13A8F">
              <w:rPr>
                <w:rFonts w:ascii="Arial" w:hAnsi="Arial" w:cs="Arial"/>
              </w:rPr>
              <w:t>17.11.2011 - 20.10.2012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D13A8F">
              <w:rPr>
                <w:rFonts w:ascii="Arial" w:hAnsi="Arial" w:cs="Arial"/>
              </w:rPr>
              <w:t>Управление Федеральной службы государственной регистрации, кадастра и картографии по Ханты-Мансийскому автономному округу - Югре, руководитель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D13A8F">
              <w:rPr>
                <w:rFonts w:ascii="Arial" w:hAnsi="Arial" w:cs="Arial"/>
              </w:rPr>
              <w:t>г.Ханты-Мансийск</w:t>
            </w:r>
          </w:p>
        </w:tc>
      </w:tr>
      <w:tr w:rsidR="00D13A8F" w:rsidRPr="00D13A8F" w:rsidTr="00D13A8F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D13A8F">
              <w:rPr>
                <w:rFonts w:ascii="Arial" w:hAnsi="Arial" w:cs="Arial"/>
              </w:rPr>
              <w:t>12.12.2012 - 18.09.2019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D13A8F">
              <w:rPr>
                <w:rFonts w:ascii="Arial" w:hAnsi="Arial" w:cs="Arial"/>
              </w:rPr>
              <w:t>Департамент по управлению государственным имуществом Ханты-Мансийского автономного округа – Югры, директор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D13A8F">
              <w:rPr>
                <w:rFonts w:ascii="Arial" w:hAnsi="Arial" w:cs="Arial"/>
              </w:rPr>
              <w:t>г.Ханты-Мансийск</w:t>
            </w:r>
          </w:p>
        </w:tc>
      </w:tr>
      <w:tr w:rsidR="00D13A8F" w:rsidRPr="00D13A8F" w:rsidTr="00D13A8F"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D13A8F">
              <w:rPr>
                <w:rFonts w:ascii="Arial" w:hAnsi="Arial" w:cs="Arial"/>
              </w:rPr>
              <w:t>19.09.2019 – по настоящее время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D13A8F">
              <w:rPr>
                <w:rFonts w:ascii="Arial" w:hAnsi="Arial" w:cs="Arial"/>
              </w:rPr>
              <w:t>руководитель Аппарата Губернатора – заместитель Губернатора Ханты-Мансийского автономного округа – Югры</w:t>
            </w:r>
          </w:p>
        </w:tc>
        <w:tc>
          <w:tcPr>
            <w:tcW w:w="0" w:type="auto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D13A8F">
              <w:rPr>
                <w:rFonts w:ascii="Arial" w:hAnsi="Arial" w:cs="Arial"/>
              </w:rPr>
              <w:t>г.Ханты-Мансийск</w:t>
            </w:r>
          </w:p>
        </w:tc>
      </w:tr>
      <w:tr w:rsidR="00D13A8F" w:rsidRPr="00D13A8F" w:rsidTr="00D13A8F">
        <w:tc>
          <w:tcPr>
            <w:tcW w:w="0" w:type="auto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:rsidR="00D13A8F" w:rsidRPr="00D13A8F" w:rsidRDefault="00D13A8F" w:rsidP="00D13A8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B0077" w:rsidRPr="00D13A8F" w:rsidRDefault="000B0077" w:rsidP="00D13A8F">
      <w:pPr>
        <w:pStyle w:val="post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D13A8F">
        <w:rPr>
          <w:rFonts w:ascii="Arial" w:hAnsi="Arial" w:cs="Arial"/>
          <w:color w:val="000000"/>
        </w:rPr>
        <w:t>Первый заместитель руководителя Аппарата Губернатора, Правительства</w:t>
      </w:r>
    </w:p>
    <w:p w:rsidR="000B0077" w:rsidRPr="00D13A8F" w:rsidRDefault="000B0077" w:rsidP="00D13A8F">
      <w:pPr>
        <w:pStyle w:val="3"/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D13A8F">
        <w:rPr>
          <w:rFonts w:ascii="Arial" w:hAnsi="Arial" w:cs="Arial"/>
          <w:color w:val="000000"/>
          <w:szCs w:val="24"/>
        </w:rPr>
        <w:t>Мастерских Андрей Николаевич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3"/>
        <w:gridCol w:w="12611"/>
      </w:tblGrid>
      <w:tr w:rsidR="00D13A8F" w:rsidRPr="00D13A8F" w:rsidTr="00D13A8F">
        <w:tc>
          <w:tcPr>
            <w:tcW w:w="1000" w:type="pct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D13A8F" w:rsidRPr="00D13A8F" w:rsidRDefault="00D13A8F" w:rsidP="00D13A8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D13A8F">
              <w:rPr>
                <w:rFonts w:ascii="Arial" w:hAnsi="Arial" w:cs="Arial"/>
                <w:noProof/>
                <w:color w:val="356B91"/>
                <w:szCs w:val="24"/>
                <w:lang w:eastAsia="ru-RU"/>
              </w:rPr>
              <w:drawing>
                <wp:inline distT="0" distB="0" distL="0" distR="0">
                  <wp:extent cx="1238250" cy="1905000"/>
                  <wp:effectExtent l="0" t="0" r="0" b="0"/>
                  <wp:docPr id="2" name="Рисунок 2" descr="Мастерских Андрей Николаевич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астерских Андрей Николаевич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</w:tcPr>
          <w:p w:rsidR="00D13A8F" w:rsidRPr="00D13A8F" w:rsidRDefault="00D13A8F" w:rsidP="00D13A8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:rsidR="00D13A8F" w:rsidRPr="00D13A8F" w:rsidRDefault="00D13A8F" w:rsidP="00D13A8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D13A8F">
        <w:rPr>
          <w:rFonts w:ascii="Arial" w:hAnsi="Arial" w:cs="Arial"/>
          <w:color w:val="000000"/>
        </w:rPr>
        <w:t> </w:t>
      </w:r>
    </w:p>
    <w:p w:rsidR="00D13A8F" w:rsidRPr="00D13A8F" w:rsidRDefault="00D13A8F" w:rsidP="00D13A8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D13A8F">
        <w:rPr>
          <w:rStyle w:val="a4"/>
          <w:rFonts w:ascii="Arial" w:hAnsi="Arial" w:cs="Arial"/>
          <w:color w:val="000000"/>
        </w:rPr>
        <w:t>Дата рождения                                                   Место рождения</w:t>
      </w:r>
    </w:p>
    <w:p w:rsidR="00D13A8F" w:rsidRPr="00D13A8F" w:rsidRDefault="00D13A8F" w:rsidP="00D13A8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D13A8F">
        <w:rPr>
          <w:rFonts w:ascii="Arial" w:hAnsi="Arial" w:cs="Arial"/>
          <w:color w:val="000000"/>
        </w:rPr>
        <w:t>«11» февраля 1969 года                                    г.Нижний Тагил Свердловской области</w:t>
      </w:r>
    </w:p>
    <w:p w:rsidR="00D13A8F" w:rsidRPr="00D13A8F" w:rsidRDefault="00D13A8F" w:rsidP="00D13A8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D13A8F">
        <w:rPr>
          <w:rFonts w:ascii="Arial" w:hAnsi="Arial" w:cs="Arial"/>
          <w:color w:val="000000"/>
        </w:rPr>
        <w:t> </w:t>
      </w:r>
    </w:p>
    <w:p w:rsidR="00D13A8F" w:rsidRPr="00D13A8F" w:rsidRDefault="00D13A8F" w:rsidP="00D13A8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D13A8F">
        <w:rPr>
          <w:rStyle w:val="a4"/>
          <w:rFonts w:ascii="Arial" w:hAnsi="Arial" w:cs="Arial"/>
          <w:color w:val="000000"/>
        </w:rPr>
        <w:t>Образование                                                       Ученая степень, звание</w:t>
      </w:r>
    </w:p>
    <w:p w:rsidR="00D13A8F" w:rsidRPr="00D13A8F" w:rsidRDefault="00D13A8F" w:rsidP="00D13A8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D13A8F">
        <w:rPr>
          <w:rFonts w:ascii="Arial" w:hAnsi="Arial" w:cs="Arial"/>
          <w:color w:val="000000"/>
        </w:rPr>
        <w:t>высшее профессиональное                                 не имеет</w:t>
      </w:r>
    </w:p>
    <w:p w:rsidR="00D13A8F" w:rsidRPr="00D13A8F" w:rsidRDefault="00D13A8F" w:rsidP="00D13A8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D13A8F">
        <w:rPr>
          <w:rFonts w:ascii="Arial" w:hAnsi="Arial" w:cs="Arial"/>
          <w:color w:val="000000"/>
        </w:rPr>
        <w:t> </w:t>
      </w:r>
    </w:p>
    <w:p w:rsidR="00D13A8F" w:rsidRPr="00D13A8F" w:rsidRDefault="00D13A8F" w:rsidP="00D13A8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D13A8F">
        <w:rPr>
          <w:rStyle w:val="a4"/>
          <w:rFonts w:ascii="Arial" w:hAnsi="Arial" w:cs="Arial"/>
          <w:color w:val="000000"/>
        </w:rPr>
        <w:t>Окончил (когда, что)                                        Специальность по образованию</w:t>
      </w:r>
    </w:p>
    <w:p w:rsidR="00D13A8F" w:rsidRPr="00D13A8F" w:rsidRDefault="00D13A8F" w:rsidP="00D13A8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D13A8F">
        <w:rPr>
          <w:rFonts w:ascii="Arial" w:hAnsi="Arial" w:cs="Arial"/>
          <w:color w:val="000000"/>
        </w:rPr>
        <w:t>1994 - Украинская государственная                  правоведение</w:t>
      </w:r>
    </w:p>
    <w:p w:rsidR="00D13A8F" w:rsidRPr="00D13A8F" w:rsidRDefault="00D13A8F" w:rsidP="00D13A8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D13A8F">
        <w:rPr>
          <w:rFonts w:ascii="Arial" w:hAnsi="Arial" w:cs="Arial"/>
          <w:color w:val="000000"/>
        </w:rPr>
        <w:t>юридическая академия</w:t>
      </w:r>
    </w:p>
    <w:p w:rsidR="00D13A8F" w:rsidRPr="00D13A8F" w:rsidRDefault="00D13A8F" w:rsidP="00D13A8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D13A8F">
        <w:rPr>
          <w:rFonts w:ascii="Arial" w:hAnsi="Arial" w:cs="Arial"/>
          <w:color w:val="000000"/>
        </w:rPr>
        <w:t> </w:t>
      </w:r>
    </w:p>
    <w:p w:rsidR="00D13A8F" w:rsidRPr="00D13A8F" w:rsidRDefault="00D13A8F" w:rsidP="00D13A8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D13A8F">
        <w:rPr>
          <w:rStyle w:val="a4"/>
          <w:rFonts w:ascii="Arial" w:hAnsi="Arial" w:cs="Arial"/>
          <w:color w:val="000000"/>
        </w:rPr>
        <w:t>Трудовая деятельность</w:t>
      </w:r>
    </w:p>
    <w:p w:rsidR="00D13A8F" w:rsidRPr="00D13A8F" w:rsidRDefault="00D13A8F" w:rsidP="00D13A8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D13A8F">
        <w:rPr>
          <w:rFonts w:ascii="Arial" w:hAnsi="Arial" w:cs="Arial"/>
          <w:color w:val="000000"/>
        </w:rPr>
        <w:t> </w:t>
      </w:r>
    </w:p>
    <w:tbl>
      <w:tblPr>
        <w:tblW w:w="102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6"/>
        <w:gridCol w:w="4635"/>
        <w:gridCol w:w="2849"/>
      </w:tblGrid>
      <w:tr w:rsidR="00D13A8F" w:rsidRPr="00D13A8F" w:rsidTr="00D13A8F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Style w:val="a4"/>
                <w:rFonts w:ascii="Arial" w:hAnsi="Arial" w:cs="Arial"/>
                <w:color w:val="000000"/>
              </w:rPr>
              <w:t>Дата</w:t>
            </w:r>
          </w:p>
        </w:tc>
        <w:tc>
          <w:tcPr>
            <w:tcW w:w="5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Style w:val="a4"/>
                <w:rFonts w:ascii="Arial" w:hAnsi="Arial" w:cs="Arial"/>
                <w:color w:val="000000"/>
              </w:rPr>
              <w:t>Должность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Style w:val="a4"/>
                <w:rFonts w:ascii="Arial" w:hAnsi="Arial" w:cs="Arial"/>
                <w:color w:val="000000"/>
              </w:rPr>
              <w:t>Адрес</w:t>
            </w:r>
          </w:p>
        </w:tc>
      </w:tr>
      <w:tr w:rsidR="00D13A8F" w:rsidRPr="00D13A8F" w:rsidTr="00D13A8F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04.08.1986-</w:t>
            </w:r>
          </w:p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16.05.1987</w:t>
            </w:r>
          </w:p>
        </w:tc>
        <w:tc>
          <w:tcPr>
            <w:tcW w:w="5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Углегорская ГРЭС,</w:t>
            </w:r>
          </w:p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 ученик электрослесаря,</w:t>
            </w:r>
          </w:p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электрослесарь 1 разряда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г.Светлодарск</w:t>
            </w:r>
          </w:p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Донецкая область</w:t>
            </w:r>
          </w:p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Украина</w:t>
            </w:r>
          </w:p>
        </w:tc>
      </w:tr>
      <w:tr w:rsidR="00D13A8F" w:rsidRPr="00D13A8F" w:rsidTr="00D13A8F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26.05.1987-</w:t>
            </w:r>
          </w:p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05.06.1989</w:t>
            </w:r>
          </w:p>
        </w:tc>
        <w:tc>
          <w:tcPr>
            <w:tcW w:w="5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Служба в рядах Советской Армии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13A8F" w:rsidRPr="00D13A8F" w:rsidTr="00D13A8F"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25.07.1994-</w:t>
            </w:r>
          </w:p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04.05.2010</w:t>
            </w:r>
          </w:p>
        </w:tc>
        <w:tc>
          <w:tcPr>
            <w:tcW w:w="5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Прокуратура Ямало-Ненецкого автономного округа,</w:t>
            </w:r>
          </w:p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lastRenderedPageBreak/>
              <w:t>помощник Надымского городского прокурора,</w:t>
            </w:r>
          </w:p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прокурор г.Муравленко,</w:t>
            </w:r>
          </w:p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заместитель прокурора Ямало-Ненецкого автономного округа,</w:t>
            </w:r>
          </w:p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первый заместитель прокурора Ямало-Ненецкого автономного округа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lastRenderedPageBreak/>
              <w:t> </w:t>
            </w:r>
          </w:p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 </w:t>
            </w:r>
          </w:p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lastRenderedPageBreak/>
              <w:t>г.Надым, ЯНАО</w:t>
            </w:r>
          </w:p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 </w:t>
            </w:r>
          </w:p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г.Муравленко, ЯНАО</w:t>
            </w:r>
          </w:p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г.Салехард, ЯНАО</w:t>
            </w:r>
          </w:p>
        </w:tc>
      </w:tr>
      <w:tr w:rsidR="00D13A8F" w:rsidRPr="00D13A8F" w:rsidTr="00D13A8F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lastRenderedPageBreak/>
              <w:t>С 26.05.2010 – по настоящее время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Аппарат Губернатора Ханты-Мансийского автономного округа – Югры,</w:t>
            </w:r>
          </w:p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 первый заместитель руководителя Аппарата Губернатора Ханты-Мансийского автономного округа – Югры 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г.Ханты-Мансийск</w:t>
            </w:r>
          </w:p>
        </w:tc>
      </w:tr>
    </w:tbl>
    <w:p w:rsidR="00D13A8F" w:rsidRPr="00D13A8F" w:rsidRDefault="00D13A8F" w:rsidP="00D13A8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D13A8F">
        <w:rPr>
          <w:rFonts w:ascii="Arial" w:hAnsi="Arial" w:cs="Arial"/>
          <w:color w:val="000000"/>
        </w:rPr>
        <w:t> </w:t>
      </w:r>
    </w:p>
    <w:p w:rsidR="00D13A8F" w:rsidRPr="00D13A8F" w:rsidRDefault="00D13A8F" w:rsidP="00D13A8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B0077" w:rsidRPr="00D13A8F" w:rsidRDefault="000B0077" w:rsidP="00D13A8F">
      <w:pPr>
        <w:pStyle w:val="post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r w:rsidRPr="00D13A8F">
        <w:rPr>
          <w:rFonts w:ascii="Arial" w:hAnsi="Arial" w:cs="Arial"/>
          <w:color w:val="000000"/>
        </w:rPr>
        <w:t>Заместитель руководителя Аппарата Губернатора, Правительства</w:t>
      </w:r>
    </w:p>
    <w:p w:rsidR="000B0077" w:rsidRPr="00D13A8F" w:rsidRDefault="000B0077" w:rsidP="00D13A8F">
      <w:pPr>
        <w:pStyle w:val="3"/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D13A8F">
        <w:rPr>
          <w:rFonts w:ascii="Arial" w:hAnsi="Arial" w:cs="Arial"/>
          <w:color w:val="000000"/>
          <w:szCs w:val="24"/>
        </w:rPr>
        <w:t>Киселев Максим Александрович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3"/>
        <w:gridCol w:w="12611"/>
      </w:tblGrid>
      <w:tr w:rsidR="00D13A8F" w:rsidRPr="00D13A8F" w:rsidTr="00D13A8F">
        <w:tc>
          <w:tcPr>
            <w:tcW w:w="1000" w:type="pct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D13A8F" w:rsidRPr="00D13A8F" w:rsidRDefault="00D13A8F" w:rsidP="00D13A8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  <w:lang w:eastAsia="ru-RU"/>
              </w:rPr>
            </w:pPr>
            <w:r w:rsidRPr="00D13A8F">
              <w:rPr>
                <w:rFonts w:ascii="Arial" w:hAnsi="Arial" w:cs="Arial"/>
                <w:noProof/>
                <w:color w:val="356B91"/>
                <w:szCs w:val="24"/>
                <w:lang w:eastAsia="ru-RU"/>
              </w:rPr>
              <w:drawing>
                <wp:inline distT="0" distB="0" distL="0" distR="0">
                  <wp:extent cx="1238250" cy="1647825"/>
                  <wp:effectExtent l="0" t="0" r="0" b="0"/>
                  <wp:docPr id="3" name="Рисунок 3" descr="Киселев Максим Александрович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иселев Максим Александрович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pct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D13A8F" w:rsidRPr="00D13A8F" w:rsidRDefault="00D13A8F" w:rsidP="00D13A8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:rsidR="00D13A8F" w:rsidRPr="00D13A8F" w:rsidRDefault="00D13A8F" w:rsidP="00D13A8F">
      <w:pPr>
        <w:spacing w:after="0" w:line="240" w:lineRule="auto"/>
        <w:contextualSpacing/>
        <w:rPr>
          <w:rFonts w:ascii="Arial" w:hAnsi="Arial" w:cs="Arial"/>
          <w:vanish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3561"/>
      </w:tblGrid>
      <w:tr w:rsidR="00D13A8F" w:rsidRPr="00D13A8F" w:rsidTr="00D13A8F">
        <w:tc>
          <w:tcPr>
            <w:tcW w:w="0" w:type="auto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Дата рождения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        Место рождения</w:t>
            </w:r>
          </w:p>
        </w:tc>
      </w:tr>
      <w:tr w:rsidR="00D13A8F" w:rsidRPr="00D13A8F" w:rsidTr="00D13A8F">
        <w:tc>
          <w:tcPr>
            <w:tcW w:w="0" w:type="auto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02 июня 1977 года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        г. Фрунзе, Киргизская ССР</w:t>
            </w:r>
          </w:p>
        </w:tc>
      </w:tr>
    </w:tbl>
    <w:p w:rsidR="00D13A8F" w:rsidRPr="00D13A8F" w:rsidRDefault="00D13A8F" w:rsidP="00D13A8F">
      <w:pPr>
        <w:spacing w:after="0" w:line="240" w:lineRule="auto"/>
        <w:contextualSpacing/>
        <w:rPr>
          <w:rFonts w:ascii="Arial" w:hAnsi="Arial" w:cs="Arial"/>
          <w:vanish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5"/>
        <w:gridCol w:w="66"/>
      </w:tblGrid>
      <w:tr w:rsidR="00D13A8F" w:rsidRPr="00D13A8F" w:rsidTr="00D13A8F">
        <w:tc>
          <w:tcPr>
            <w:tcW w:w="0" w:type="auto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Образование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D13A8F" w:rsidRPr="00D13A8F" w:rsidTr="00D13A8F">
        <w:tc>
          <w:tcPr>
            <w:tcW w:w="0" w:type="auto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Высшее профессиональное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</w:tc>
      </w:tr>
    </w:tbl>
    <w:p w:rsidR="00D13A8F" w:rsidRPr="00D13A8F" w:rsidRDefault="00D13A8F" w:rsidP="00D13A8F">
      <w:pPr>
        <w:spacing w:after="0" w:line="240" w:lineRule="auto"/>
        <w:contextualSpacing/>
        <w:rPr>
          <w:rFonts w:ascii="Arial" w:hAnsi="Arial" w:cs="Arial"/>
          <w:vanish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2"/>
        <w:gridCol w:w="10572"/>
      </w:tblGrid>
      <w:tr w:rsidR="00D13A8F" w:rsidRPr="00D13A8F" w:rsidTr="00D13A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Окончил (когда, что)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Специальность по образованию</w:t>
            </w:r>
          </w:p>
        </w:tc>
      </w:tr>
      <w:tr w:rsidR="00D13A8F" w:rsidRPr="00D13A8F" w:rsidTr="00D13A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 xml:space="preserve">1999 – Военный автомобильный институт, г. </w:t>
            </w:r>
            <w:r w:rsidRPr="00D13A8F">
              <w:rPr>
                <w:rFonts w:ascii="Arial" w:hAnsi="Arial" w:cs="Arial"/>
                <w:color w:val="000000"/>
              </w:rPr>
              <w:lastRenderedPageBreak/>
              <w:t>Челябинск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lastRenderedPageBreak/>
              <w:t>эксплуатация автомобилей и автомобильное хозяйство</w:t>
            </w:r>
          </w:p>
        </w:tc>
      </w:tr>
      <w:tr w:rsidR="00D13A8F" w:rsidRPr="00D13A8F" w:rsidTr="00D13A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2012 – Академия безопасности и специальных программ, г. Москва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комплексное обеспечение безопасности органов государственной власти, органов местного самоуправления, организаций, предприятий и учреждений</w:t>
            </w:r>
          </w:p>
        </w:tc>
      </w:tr>
      <w:tr w:rsidR="00D13A8F" w:rsidRPr="00D13A8F" w:rsidTr="00D13A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2013 – Югорский государственный университет,</w:t>
            </w:r>
          </w:p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г. Ханты-Мансийск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государственное и муниципальное управление</w:t>
            </w:r>
          </w:p>
        </w:tc>
      </w:tr>
      <w:tr w:rsidR="00D13A8F" w:rsidRPr="00D13A8F" w:rsidTr="00D13A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Специальное звание, Классный чин</w:t>
            </w:r>
          </w:p>
        </w:tc>
      </w:tr>
      <w:tr w:rsidR="00D13A8F" w:rsidRPr="00D13A8F" w:rsidTr="00D13A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полковник полиции,</w:t>
            </w:r>
          </w:p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действительный государственный советник Ханты-Мансийского автономного округа – Югры 1 класса</w:t>
            </w:r>
          </w:p>
        </w:tc>
      </w:tr>
    </w:tbl>
    <w:p w:rsidR="00D13A8F" w:rsidRPr="00D13A8F" w:rsidRDefault="00D13A8F" w:rsidP="00D13A8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D13A8F">
        <w:rPr>
          <w:rFonts w:ascii="Arial" w:hAnsi="Arial" w:cs="Arial"/>
          <w:color w:val="000000"/>
        </w:rPr>
        <w:t>Трудовая деятельность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1"/>
        <w:gridCol w:w="11097"/>
        <w:gridCol w:w="1916"/>
      </w:tblGrid>
      <w:tr w:rsidR="00D13A8F" w:rsidRPr="00D13A8F" w:rsidTr="00D13A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Адрес</w:t>
            </w:r>
          </w:p>
        </w:tc>
      </w:tr>
      <w:tr w:rsidR="00D13A8F" w:rsidRPr="00D13A8F" w:rsidTr="00D13A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07.1994 - 10.2009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Служба в Вооруженных силах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г. Челябинск,</w:t>
            </w:r>
          </w:p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г. Ханты-Мансийск </w:t>
            </w:r>
          </w:p>
        </w:tc>
      </w:tr>
      <w:tr w:rsidR="00D13A8F" w:rsidRPr="00D13A8F" w:rsidTr="00D13A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10.2009 – 07.2010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Служба в органах внутренних дел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г. Ханты-Мансийск</w:t>
            </w:r>
          </w:p>
        </w:tc>
      </w:tr>
      <w:tr w:rsidR="00D13A8F" w:rsidRPr="00D13A8F" w:rsidTr="00D13A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07.2010 – 03.2018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Аппарат Губернатора Ханты-Мансийского автономного округа – Югры, начальник Управления специальных мероприятий,</w:t>
            </w:r>
          </w:p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заместитель руководителя Аппарата Губернатора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г. Ханты-Мансийск</w:t>
            </w:r>
          </w:p>
        </w:tc>
      </w:tr>
      <w:tr w:rsidR="00D13A8F" w:rsidRPr="00D13A8F" w:rsidTr="00D13A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03.2018 – 11.2019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Управление Федеральной службы войск национальной гвардии Российской Федерации по Ханты-Мансийскому автономному округу – Югре,</w:t>
            </w:r>
          </w:p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заместитель начальника штаба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г. Ханты-Мансийск</w:t>
            </w:r>
          </w:p>
        </w:tc>
      </w:tr>
      <w:tr w:rsidR="00D13A8F" w:rsidRPr="00D13A8F" w:rsidTr="00D13A8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с 12.2019 по настоящее 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заместитель руководителя Аппарата Губернатора Ханты-Мансийского автономного округа – Югры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D13A8F" w:rsidRPr="00D13A8F" w:rsidRDefault="00D13A8F" w:rsidP="00D13A8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</w:rPr>
            </w:pPr>
            <w:r w:rsidRPr="00D13A8F">
              <w:rPr>
                <w:rFonts w:ascii="Arial" w:hAnsi="Arial" w:cs="Arial"/>
                <w:color w:val="000000"/>
              </w:rPr>
              <w:t>г. Ханты-Мансийск</w:t>
            </w:r>
          </w:p>
        </w:tc>
      </w:tr>
    </w:tbl>
    <w:p w:rsidR="00D13A8F" w:rsidRPr="00D13A8F" w:rsidRDefault="00D13A8F" w:rsidP="00D13A8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13A8F" w:rsidRDefault="00D13A8F" w:rsidP="00D13A8F">
      <w:pPr>
        <w:pStyle w:val="post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</w:p>
    <w:p w:rsidR="00D13A8F" w:rsidRDefault="00D13A8F" w:rsidP="00D13A8F">
      <w:pPr>
        <w:pStyle w:val="post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</w:p>
    <w:p w:rsidR="000B0077" w:rsidRPr="00D13A8F" w:rsidRDefault="000B0077" w:rsidP="00D13A8F">
      <w:pPr>
        <w:pStyle w:val="post"/>
        <w:shd w:val="clear" w:color="auto" w:fill="FFFFFF"/>
        <w:spacing w:before="0" w:beforeAutospacing="0" w:after="0" w:afterAutospacing="0"/>
        <w:contextualSpacing/>
        <w:textAlignment w:val="top"/>
        <w:rPr>
          <w:rFonts w:ascii="Arial" w:hAnsi="Arial" w:cs="Arial"/>
          <w:color w:val="000000"/>
        </w:rPr>
      </w:pPr>
      <w:bookmarkStart w:id="0" w:name="_GoBack"/>
      <w:bookmarkEnd w:id="0"/>
      <w:r w:rsidRPr="00D13A8F">
        <w:rPr>
          <w:rFonts w:ascii="Arial" w:hAnsi="Arial" w:cs="Arial"/>
          <w:color w:val="000000"/>
        </w:rPr>
        <w:t>Заместитель руководителя Аппарата Губернатора, Правительства</w:t>
      </w:r>
    </w:p>
    <w:p w:rsidR="000B0077" w:rsidRPr="00D13A8F" w:rsidRDefault="000B0077" w:rsidP="00D13A8F">
      <w:pPr>
        <w:pStyle w:val="3"/>
        <w:shd w:val="clear" w:color="auto" w:fill="FFFFFF"/>
        <w:spacing w:before="0" w:line="240" w:lineRule="auto"/>
        <w:contextualSpacing/>
        <w:textAlignment w:val="top"/>
        <w:rPr>
          <w:rFonts w:ascii="Arial" w:hAnsi="Arial" w:cs="Arial"/>
          <w:color w:val="000000"/>
          <w:szCs w:val="24"/>
        </w:rPr>
      </w:pPr>
      <w:r w:rsidRPr="00D13A8F">
        <w:rPr>
          <w:rFonts w:ascii="Arial" w:hAnsi="Arial" w:cs="Arial"/>
          <w:color w:val="000000"/>
          <w:szCs w:val="24"/>
        </w:rPr>
        <w:t>Романюк Юлия Владимировна</w:t>
      </w:r>
    </w:p>
    <w:p w:rsidR="00243221" w:rsidRPr="00D13A8F" w:rsidRDefault="00243221" w:rsidP="00D13A8F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D13A8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007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3A8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AA040"/>
  <w15:docId w15:val="{72C0DCAF-1708-4C71-B3ED-85B5B595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A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ost">
    <w:name w:val="post"/>
    <w:basedOn w:val="a"/>
    <w:rsid w:val="000B007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date">
    <w:name w:val="date"/>
    <w:basedOn w:val="a0"/>
    <w:rsid w:val="000B0077"/>
  </w:style>
  <w:style w:type="character" w:customStyle="1" w:styleId="tel">
    <w:name w:val="tel"/>
    <w:basedOn w:val="a0"/>
    <w:rsid w:val="000B0077"/>
  </w:style>
  <w:style w:type="character" w:customStyle="1" w:styleId="40">
    <w:name w:val="Заголовок 4 Знак"/>
    <w:basedOn w:val="a0"/>
    <w:link w:val="4"/>
    <w:uiPriority w:val="9"/>
    <w:semiHidden/>
    <w:rsid w:val="00D13A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tel1">
    <w:name w:val="tel1"/>
    <w:basedOn w:val="a0"/>
    <w:rsid w:val="00D13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85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1001012158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655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986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171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6014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293952789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85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920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4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658458397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611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4023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141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15280637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7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egovernor.admhmao.ru/upload/iblock/86c/Kiselev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egovernor.admhmao.ru/upload/iblock/f50/masterskih_converted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stategovernor.admhmao.ru/upload/iblock/9d4/c95jdiph55opj1ghxe7gkg4qao44z3rk/IMG_2184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2024-04-26T06:38:00Z</dcterms:modified>
</cp:coreProperties>
</file>