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Style w:val="a4"/>
          <w:rFonts w:ascii="Segoe UI" w:hAnsi="Segoe UI" w:cs="Segoe UI"/>
          <w:color w:val="35383D"/>
          <w:sz w:val="20"/>
          <w:szCs w:val="20"/>
        </w:rPr>
      </w:pPr>
      <w:r>
        <w:rPr>
          <w:rFonts w:ascii="Segoe UI" w:hAnsi="Segoe UI" w:cs="Segoe UI"/>
          <w:noProof/>
          <w:color w:val="35383D"/>
          <w:sz w:val="18"/>
          <w:szCs w:val="18"/>
        </w:rPr>
        <w:drawing>
          <wp:inline distT="0" distB="0" distL="0" distR="0">
            <wp:extent cx="2057400" cy="2305050"/>
            <wp:effectExtent l="0" t="0" r="0" b="0"/>
            <wp:docPr id="1" name="Рисунок 1" descr="Vladimi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dimir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Style w:val="a4"/>
          <w:rFonts w:ascii="Segoe UI" w:hAnsi="Segoe UI" w:cs="Segoe UI"/>
          <w:color w:val="35383D"/>
          <w:sz w:val="20"/>
          <w:szCs w:val="20"/>
        </w:rPr>
        <w:t>Владимиров Владимир Владимирович</w:t>
      </w:r>
      <w:r>
        <w:rPr>
          <w:rFonts w:ascii="Segoe UI" w:hAnsi="Segoe UI" w:cs="Segoe UI"/>
          <w:color w:val="35383D"/>
          <w:sz w:val="20"/>
          <w:szCs w:val="20"/>
        </w:rPr>
        <w:t> </w:t>
      </w:r>
      <w:r>
        <w:rPr>
          <w:rFonts w:ascii="Segoe UI" w:hAnsi="Segoe UI" w:cs="Segoe UI"/>
          <w:color w:val="35383D"/>
          <w:sz w:val="18"/>
          <w:szCs w:val="18"/>
        </w:rPr>
        <w:br/>
      </w:r>
      <w:r>
        <w:rPr>
          <w:rFonts w:ascii="Segoe UI" w:hAnsi="Segoe UI" w:cs="Segoe UI"/>
          <w:color w:val="35383D"/>
          <w:sz w:val="20"/>
          <w:szCs w:val="20"/>
        </w:rPr>
        <w:t>Родился </w:t>
      </w:r>
      <w:r>
        <w:rPr>
          <w:rStyle w:val="a4"/>
          <w:rFonts w:ascii="Segoe UI" w:hAnsi="Segoe UI" w:cs="Segoe UI"/>
          <w:color w:val="35383D"/>
          <w:sz w:val="20"/>
          <w:szCs w:val="20"/>
        </w:rPr>
        <w:t>14 октября 1975 года </w:t>
      </w:r>
      <w:r>
        <w:rPr>
          <w:rFonts w:ascii="Segoe UI" w:hAnsi="Segoe UI" w:cs="Segoe UI"/>
          <w:color w:val="35383D"/>
          <w:sz w:val="20"/>
          <w:szCs w:val="20"/>
        </w:rPr>
        <w:t>в г. Георгиевске Ставропольского края.  </w:t>
      </w:r>
      <w:r>
        <w:rPr>
          <w:rFonts w:ascii="Segoe UI" w:hAnsi="Segoe UI" w:cs="Segoe UI"/>
          <w:color w:val="35383D"/>
          <w:sz w:val="18"/>
          <w:szCs w:val="18"/>
        </w:rPr>
        <w:br/>
      </w:r>
      <w:r>
        <w:rPr>
          <w:rStyle w:val="a4"/>
          <w:rFonts w:ascii="Segoe UI" w:hAnsi="Segoe UI" w:cs="Segoe UI"/>
          <w:color w:val="35383D"/>
          <w:sz w:val="20"/>
          <w:szCs w:val="20"/>
        </w:rPr>
        <w:t>В 1992 году </w:t>
      </w:r>
      <w:r>
        <w:rPr>
          <w:rFonts w:ascii="Segoe UI" w:hAnsi="Segoe UI" w:cs="Segoe UI"/>
          <w:color w:val="35383D"/>
          <w:sz w:val="20"/>
          <w:szCs w:val="20"/>
        </w:rPr>
        <w:t>окончил школу в г. Буденновске Ставропольского края.  </w:t>
      </w:r>
      <w:r>
        <w:rPr>
          <w:rFonts w:ascii="Segoe UI" w:hAnsi="Segoe UI" w:cs="Segoe UI"/>
          <w:color w:val="35383D"/>
          <w:sz w:val="18"/>
          <w:szCs w:val="18"/>
        </w:rPr>
        <w:br/>
      </w:r>
      <w:r>
        <w:rPr>
          <w:rFonts w:ascii="Segoe UI" w:hAnsi="Segoe UI" w:cs="Segoe UI"/>
          <w:color w:val="35383D"/>
          <w:sz w:val="20"/>
          <w:szCs w:val="20"/>
        </w:rPr>
        <w:t>Образование: Уфимский государственный нефтегазовый университет, специальность «Химическая технология природных энергоносителей и углеродных материалов» (</w:t>
      </w:r>
      <w:r>
        <w:rPr>
          <w:rStyle w:val="a4"/>
          <w:rFonts w:ascii="Segoe UI" w:hAnsi="Segoe UI" w:cs="Segoe UI"/>
          <w:color w:val="35383D"/>
          <w:sz w:val="20"/>
          <w:szCs w:val="20"/>
        </w:rPr>
        <w:t>1997 год</w:t>
      </w:r>
      <w:r>
        <w:rPr>
          <w:rFonts w:ascii="Segoe UI" w:hAnsi="Segoe UI" w:cs="Segoe UI"/>
          <w:color w:val="35383D"/>
          <w:sz w:val="20"/>
          <w:szCs w:val="20"/>
        </w:rPr>
        <w:t>). </w:t>
      </w:r>
      <w:r>
        <w:rPr>
          <w:rFonts w:ascii="Segoe UI" w:hAnsi="Segoe UI" w:cs="Segoe UI"/>
          <w:color w:val="35383D"/>
          <w:sz w:val="18"/>
          <w:szCs w:val="18"/>
        </w:rPr>
        <w:br/>
      </w:r>
      <w:r>
        <w:rPr>
          <w:rFonts w:ascii="Segoe UI" w:hAnsi="Segoe UI" w:cs="Segoe UI"/>
          <w:color w:val="35383D"/>
          <w:sz w:val="20"/>
          <w:szCs w:val="20"/>
        </w:rPr>
        <w:t>Трудовой путь начал</w:t>
      </w:r>
      <w:r>
        <w:rPr>
          <w:rStyle w:val="a4"/>
          <w:rFonts w:ascii="Segoe UI" w:hAnsi="Segoe UI" w:cs="Segoe UI"/>
          <w:color w:val="35383D"/>
          <w:sz w:val="20"/>
          <w:szCs w:val="20"/>
        </w:rPr>
        <w:t> в 1997 году </w:t>
      </w:r>
      <w:r>
        <w:rPr>
          <w:rFonts w:ascii="Segoe UI" w:hAnsi="Segoe UI" w:cs="Segoe UI"/>
          <w:color w:val="35383D"/>
          <w:sz w:val="20"/>
          <w:szCs w:val="20"/>
        </w:rPr>
        <w:t>в Ханты-Мансийском автономном округе начальником установки подготовки и перекачки нефти нефтегазодобывающего управления (НГДУ) «Ватьеганнефть» предприятия  Когалымнефтегаз», входящего в структуру ООО «ЛУКОЙЛ – Западная Сибирь».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Fonts w:ascii="Segoe UI" w:hAnsi="Segoe UI" w:cs="Segoe UI"/>
          <w:color w:val="35383D"/>
          <w:sz w:val="20"/>
          <w:szCs w:val="20"/>
        </w:rPr>
        <w:t>На производствах «Когалымнефтегаз» работал </w:t>
      </w:r>
      <w:r>
        <w:rPr>
          <w:rStyle w:val="a4"/>
          <w:rFonts w:ascii="Segoe UI" w:hAnsi="Segoe UI" w:cs="Segoe UI"/>
          <w:color w:val="35383D"/>
          <w:sz w:val="20"/>
          <w:szCs w:val="20"/>
        </w:rPr>
        <w:t>до 2005 г. С 2001 по 2002 год</w:t>
      </w:r>
      <w:r>
        <w:rPr>
          <w:rFonts w:ascii="Segoe UI" w:hAnsi="Segoe UI" w:cs="Segoe UI"/>
          <w:color w:val="35383D"/>
          <w:sz w:val="20"/>
          <w:szCs w:val="20"/>
        </w:rPr>
        <w:t> занимал должность начальника цеха подготовки и перекачки нефти НГДУ «Дружбанефть».  </w:t>
      </w:r>
      <w:r>
        <w:rPr>
          <w:rFonts w:ascii="Segoe UI" w:hAnsi="Segoe UI" w:cs="Segoe UI"/>
          <w:color w:val="35383D"/>
          <w:sz w:val="18"/>
          <w:szCs w:val="18"/>
        </w:rPr>
        <w:br/>
      </w:r>
      <w:r>
        <w:rPr>
          <w:rFonts w:ascii="Segoe UI" w:hAnsi="Segoe UI" w:cs="Segoe UI"/>
          <w:color w:val="35383D"/>
          <w:sz w:val="20"/>
          <w:szCs w:val="20"/>
        </w:rPr>
        <w:t>В </w:t>
      </w:r>
      <w:r>
        <w:rPr>
          <w:rStyle w:val="a4"/>
          <w:rFonts w:ascii="Segoe UI" w:hAnsi="Segoe UI" w:cs="Segoe UI"/>
          <w:color w:val="35383D"/>
          <w:sz w:val="20"/>
          <w:szCs w:val="20"/>
        </w:rPr>
        <w:t>2002</w:t>
      </w:r>
      <w:r>
        <w:rPr>
          <w:rFonts w:ascii="Segoe UI" w:hAnsi="Segoe UI" w:cs="Segoe UI"/>
          <w:color w:val="35383D"/>
          <w:sz w:val="20"/>
          <w:szCs w:val="20"/>
        </w:rPr>
        <w:t> году работал заместителем главного инженера по подготовке и перекачке нефти – начальником отдела подготовки нефти НГДУ «Повхнефть». </w:t>
      </w:r>
      <w:r>
        <w:rPr>
          <w:rFonts w:ascii="Segoe UI" w:hAnsi="Segoe UI" w:cs="Segoe UI"/>
          <w:color w:val="35383D"/>
          <w:sz w:val="18"/>
          <w:szCs w:val="18"/>
        </w:rPr>
        <w:br/>
      </w:r>
      <w:bookmarkStart w:id="0" w:name="_GoBack"/>
      <w:bookmarkEnd w:id="0"/>
      <w:r>
        <w:rPr>
          <w:rFonts w:ascii="Segoe UI" w:hAnsi="Segoe UI" w:cs="Segoe UI"/>
          <w:color w:val="35383D"/>
          <w:sz w:val="20"/>
          <w:szCs w:val="20"/>
        </w:rPr>
        <w:t>В </w:t>
      </w:r>
      <w:r>
        <w:rPr>
          <w:rStyle w:val="a4"/>
          <w:rFonts w:ascii="Segoe UI" w:hAnsi="Segoe UI" w:cs="Segoe UI"/>
          <w:color w:val="35383D"/>
          <w:sz w:val="20"/>
          <w:szCs w:val="20"/>
        </w:rPr>
        <w:t>2002-2005</w:t>
      </w:r>
      <w:r>
        <w:rPr>
          <w:rFonts w:ascii="Segoe UI" w:hAnsi="Segoe UI" w:cs="Segoe UI"/>
          <w:color w:val="35383D"/>
          <w:sz w:val="20"/>
          <w:szCs w:val="20"/>
        </w:rPr>
        <w:t> годах – заместитель начальника отдела подготовки нефти, заместитель главного инженера по подготовке нефти – начальник отдела предприятия «Когалымнефтегаз».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Style w:val="a4"/>
          <w:rFonts w:ascii="Segoe UI" w:hAnsi="Segoe UI" w:cs="Segoe UI"/>
          <w:color w:val="35383D"/>
          <w:sz w:val="20"/>
          <w:szCs w:val="20"/>
        </w:rPr>
        <w:t>В 2005-2007 </w:t>
      </w:r>
      <w:r>
        <w:rPr>
          <w:rFonts w:ascii="Segoe UI" w:hAnsi="Segoe UI" w:cs="Segoe UI"/>
          <w:color w:val="35383D"/>
          <w:sz w:val="20"/>
          <w:szCs w:val="20"/>
        </w:rPr>
        <w:t>годах  занимал пост  директора  по маркетингу и стратегии, а затем генерального директора Общества ООО «Геойлбент» (Ямало-Ненецкий автономный округ).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Style w:val="a4"/>
          <w:rFonts w:ascii="Segoe UI" w:hAnsi="Segoe UI" w:cs="Segoe UI"/>
          <w:color w:val="35383D"/>
          <w:sz w:val="20"/>
          <w:szCs w:val="20"/>
        </w:rPr>
        <w:t>С 2007 по 2009</w:t>
      </w:r>
      <w:r>
        <w:rPr>
          <w:rFonts w:ascii="Segoe UI" w:hAnsi="Segoe UI" w:cs="Segoe UI"/>
          <w:color w:val="35383D"/>
          <w:sz w:val="20"/>
          <w:szCs w:val="20"/>
        </w:rPr>
        <w:t> годы работал  директором  технического департамента, затем заместителем генерального директора – главным инженером ОАО «Верхнечонскнефтегаз» (Иркутская область).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Style w:val="a4"/>
          <w:rFonts w:ascii="Segoe UI" w:hAnsi="Segoe UI" w:cs="Segoe UI"/>
          <w:color w:val="35383D"/>
          <w:sz w:val="20"/>
          <w:szCs w:val="20"/>
        </w:rPr>
        <w:t>В 2009-2010</w:t>
      </w:r>
      <w:r>
        <w:rPr>
          <w:rFonts w:ascii="Segoe UI" w:hAnsi="Segoe UI" w:cs="Segoe UI"/>
          <w:color w:val="35383D"/>
          <w:sz w:val="20"/>
          <w:szCs w:val="20"/>
        </w:rPr>
        <w:t> годах занимал руководящие должности в Филиале «Муравленковскнефть» ОАО «Газпромнефть-Ноябрьскнефтегаз» (Ямало-Ненецкий автономный округ).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Style w:val="a4"/>
          <w:rFonts w:ascii="Segoe UI" w:hAnsi="Segoe UI" w:cs="Segoe UI"/>
          <w:color w:val="35383D"/>
          <w:sz w:val="20"/>
          <w:szCs w:val="20"/>
        </w:rPr>
        <w:t>В марте 2010</w:t>
      </w:r>
      <w:r>
        <w:rPr>
          <w:rFonts w:ascii="Segoe UI" w:hAnsi="Segoe UI" w:cs="Segoe UI"/>
          <w:color w:val="35383D"/>
          <w:sz w:val="20"/>
          <w:szCs w:val="20"/>
        </w:rPr>
        <w:t> года избран депутатом законодательного собрания Ямало-Ненецкого автономного округа по Муравленковскому одномандатному округу.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Style w:val="a4"/>
          <w:rFonts w:ascii="Segoe UI" w:hAnsi="Segoe UI" w:cs="Segoe UI"/>
          <w:color w:val="35383D"/>
          <w:sz w:val="20"/>
          <w:szCs w:val="20"/>
        </w:rPr>
        <w:t>В 2010-2013</w:t>
      </w:r>
      <w:r>
        <w:rPr>
          <w:rFonts w:ascii="Segoe UI" w:hAnsi="Segoe UI" w:cs="Segoe UI"/>
          <w:color w:val="35383D"/>
          <w:sz w:val="20"/>
          <w:szCs w:val="20"/>
        </w:rPr>
        <w:t> годах работал на постах заместителя Губернатора, первого заместителя Губернатора Ямало-Ненецкого автономного округа. Курировал вопросы экономического развития, использования природных ресурсов, работы топливно-энергетического комплекса.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Style w:val="a4"/>
          <w:rFonts w:ascii="Segoe UI" w:hAnsi="Segoe UI" w:cs="Segoe UI"/>
          <w:color w:val="35383D"/>
          <w:sz w:val="20"/>
          <w:szCs w:val="20"/>
        </w:rPr>
        <w:t>27 сентября 2013г.</w:t>
      </w:r>
      <w:r>
        <w:rPr>
          <w:rFonts w:ascii="Segoe UI" w:hAnsi="Segoe UI" w:cs="Segoe UI"/>
          <w:color w:val="35383D"/>
          <w:sz w:val="20"/>
          <w:szCs w:val="20"/>
        </w:rPr>
        <w:t> Указом Президента РФ назначен временно исполняющим обязанности Губернатора Ставропольского края.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Style w:val="a4"/>
          <w:rFonts w:ascii="Segoe UI" w:hAnsi="Segoe UI" w:cs="Segoe UI"/>
          <w:color w:val="35383D"/>
          <w:sz w:val="20"/>
          <w:szCs w:val="20"/>
        </w:rPr>
        <w:t>14 сентября 2014 года</w:t>
      </w:r>
      <w:r>
        <w:rPr>
          <w:rFonts w:ascii="Segoe UI" w:hAnsi="Segoe UI" w:cs="Segoe UI"/>
          <w:color w:val="35383D"/>
          <w:sz w:val="20"/>
          <w:szCs w:val="20"/>
        </w:rPr>
        <w:t> всенародным голосованием жителей региона избран Губернатором Ставропольского края.</w:t>
      </w:r>
    </w:p>
    <w:p w:rsidR="00516A17" w:rsidRDefault="00516A17" w:rsidP="00516A17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4"/>
          <w:rFonts w:ascii="Segoe UI" w:hAnsi="Segoe UI" w:cs="Segoe UI"/>
          <w:color w:val="000000"/>
          <w:sz w:val="20"/>
          <w:szCs w:val="20"/>
        </w:rPr>
        <w:t>8 сентября 2019 года</w:t>
      </w:r>
      <w:r>
        <w:rPr>
          <w:rFonts w:ascii="Segoe UI" w:hAnsi="Segoe UI" w:cs="Segoe UI"/>
          <w:color w:val="000000"/>
          <w:sz w:val="20"/>
          <w:szCs w:val="20"/>
        </w:rPr>
        <w:t> всенародным голосованием жителей региона избран Губернатором Ставропольского края на второй срок.</w:t>
      </w:r>
    </w:p>
    <w:p w:rsidR="00516A17" w:rsidRDefault="00516A17" w:rsidP="00516A17">
      <w:pPr>
        <w:pStyle w:val="biogr"/>
        <w:shd w:val="clear" w:color="auto" w:fill="FFFFFF"/>
        <w:spacing w:before="0" w:beforeAutospacing="0" w:after="0" w:afterAutospacing="0"/>
        <w:rPr>
          <w:rFonts w:ascii="Segoe UI" w:hAnsi="Segoe UI" w:cs="Segoe UI"/>
          <w:color w:val="35383D"/>
          <w:sz w:val="18"/>
          <w:szCs w:val="18"/>
        </w:rPr>
      </w:pPr>
      <w:r>
        <w:rPr>
          <w:rFonts w:ascii="Segoe UI" w:hAnsi="Segoe UI" w:cs="Segoe UI"/>
          <w:color w:val="35383D"/>
          <w:sz w:val="20"/>
          <w:szCs w:val="20"/>
        </w:rPr>
        <w:t>Женат, трое сыновей и дочь.</w:t>
      </w:r>
    </w:p>
    <w:p w:rsidR="00243221" w:rsidRPr="001C34A2" w:rsidRDefault="00243221" w:rsidP="00516A17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6A1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CF22"/>
  <w15:docId w15:val="{10F8F428-3BEF-456C-BA68-1F5B25A8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iogr">
    <w:name w:val="biogr"/>
    <w:basedOn w:val="a"/>
    <w:rsid w:val="00516A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2024-04-25T03:37:00Z</dcterms:modified>
</cp:coreProperties>
</file>