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75" w:rsidRDefault="00743275" w:rsidP="00743275">
      <w:pPr>
        <w:spacing w:after="0" w:line="240" w:lineRule="auto"/>
        <w:rPr>
          <w:rFonts w:ascii="Tahoma" w:hAnsi="Tahoma" w:cs="Tahoma"/>
          <w:color w:val="000000"/>
          <w:szCs w:val="24"/>
          <w:lang w:eastAsia="ru-RU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139950" cy="3209925"/>
            <wp:effectExtent l="0" t="0" r="0" b="0"/>
            <wp:docPr id="1" name="Рисунок 1" descr="Беглов Александр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глов Александр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75" w:rsidRDefault="00743275" w:rsidP="00743275">
      <w:pPr>
        <w:pStyle w:val="3"/>
        <w:spacing w:before="0"/>
        <w:rPr>
          <w:rFonts w:ascii="Tahoma" w:hAnsi="Tahoma" w:cs="Tahoma"/>
          <w:b w:val="0"/>
          <w:bCs w:val="0"/>
          <w:color w:val="383838"/>
        </w:rPr>
      </w:pPr>
      <w:r>
        <w:rPr>
          <w:rFonts w:ascii="Tahoma" w:hAnsi="Tahoma" w:cs="Tahoma"/>
          <w:b w:val="0"/>
          <w:bCs w:val="0"/>
          <w:color w:val="383838"/>
        </w:rPr>
        <w:t>Беглов Александр Дмитриевич</w:t>
      </w:r>
    </w:p>
    <w:p w:rsidR="00743275" w:rsidRDefault="00743275" w:rsidP="00743275">
      <w:pPr>
        <w:pStyle w:val="3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ГУБЕРНАТОР САНКТ</w:t>
      </w:r>
      <w:r>
        <w:rPr>
          <w:rFonts w:ascii="Tahoma" w:hAnsi="Tahoma" w:cs="Tahoma"/>
          <w:b w:val="0"/>
          <w:bCs w:val="0"/>
          <w:caps/>
          <w:color w:val="000000"/>
        </w:rPr>
        <w:noBreakHyphen/>
        <w:t>ПЕТЕРБУРГА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bookmarkStart w:id="0" w:name="_GoBack"/>
      <w:bookmarkEnd w:id="0"/>
      <w:r>
        <w:rPr>
          <w:rFonts w:ascii="Tahoma" w:hAnsi="Tahoma" w:cs="Tahoma"/>
          <w:color w:val="383838"/>
        </w:rPr>
        <w:t>Родился 19 мая 1956 г. в Баку.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1983</w:t>
      </w:r>
      <w:r>
        <w:rPr>
          <w:rFonts w:ascii="Tahoma" w:hAnsi="Tahoma" w:cs="Tahoma"/>
          <w:color w:val="383838"/>
        </w:rPr>
        <w:t>  окончил Ленинградский инженерно-строительный институт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2003 </w:t>
      </w:r>
      <w:r>
        <w:rPr>
          <w:rFonts w:ascii="Tahoma" w:hAnsi="Tahoma" w:cs="Tahoma"/>
          <w:color w:val="383838"/>
        </w:rPr>
        <w:t> окончил Северо-Западную академию государственной службы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1976–1978:</w:t>
      </w:r>
      <w:r>
        <w:rPr>
          <w:rFonts w:ascii="Tahoma" w:hAnsi="Tahoma" w:cs="Tahoma"/>
          <w:color w:val="383838"/>
        </w:rPr>
        <w:t> срочная военная служба в Вооруженных Силах СССР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1979–1985:</w:t>
      </w:r>
      <w:r>
        <w:rPr>
          <w:rFonts w:ascii="Tahoma" w:hAnsi="Tahoma" w:cs="Tahoma"/>
          <w:color w:val="383838"/>
        </w:rPr>
        <w:t> работал на инженерно-технических и руководящих должностях в строительных организациях города Ленинграда.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1986–1988:</w:t>
      </w:r>
      <w:r>
        <w:rPr>
          <w:rFonts w:ascii="Tahoma" w:hAnsi="Tahoma" w:cs="Tahoma"/>
          <w:color w:val="383838"/>
        </w:rPr>
        <w:t>  заведующий отделом строительства и промышленности строительных материалов исполкома Ленсовета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1989–1990</w:t>
      </w:r>
      <w:r>
        <w:rPr>
          <w:rFonts w:ascii="Tahoma" w:hAnsi="Tahoma" w:cs="Tahoma"/>
          <w:color w:val="383838"/>
        </w:rPr>
        <w:t>: заведующий сектором социально-экономического отдела Ленинградского обкома КПСС.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1990–1991:</w:t>
      </w:r>
      <w:r>
        <w:rPr>
          <w:rFonts w:ascii="Tahoma" w:hAnsi="Tahoma" w:cs="Tahoma"/>
          <w:color w:val="383838"/>
        </w:rPr>
        <w:t> заместитель начальника Главного управления капитального строительства Исполкома Ленсовета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1991–1997:</w:t>
      </w:r>
      <w:r>
        <w:rPr>
          <w:rFonts w:ascii="Tahoma" w:hAnsi="Tahoma" w:cs="Tahoma"/>
          <w:color w:val="383838"/>
        </w:rPr>
        <w:t>  главный инженер совместного германо-российского предприятия «Мелазель»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1997–1999</w:t>
      </w:r>
      <w:r>
        <w:rPr>
          <w:rFonts w:ascii="Tahoma" w:hAnsi="Tahoma" w:cs="Tahoma"/>
          <w:color w:val="383838"/>
        </w:rPr>
        <w:t>: старший научный сотрудник, докторант Санкт</w:t>
      </w:r>
      <w:r>
        <w:rPr>
          <w:rFonts w:ascii="Tahoma" w:hAnsi="Tahoma" w:cs="Tahoma"/>
          <w:color w:val="383838"/>
        </w:rPr>
        <w:noBreakHyphen/>
        <w:t>Петербургского государственного архитектурно-строительного университета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1999–2002:</w:t>
      </w:r>
      <w:r>
        <w:rPr>
          <w:rFonts w:ascii="Tahoma" w:hAnsi="Tahoma" w:cs="Tahoma"/>
          <w:color w:val="383838"/>
        </w:rPr>
        <w:t> глава территориального управления Курортного административного района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2002–2003: </w:t>
      </w:r>
      <w:r>
        <w:rPr>
          <w:rFonts w:ascii="Tahoma" w:hAnsi="Tahoma" w:cs="Tahoma"/>
          <w:color w:val="383838"/>
        </w:rPr>
        <w:t> вице-губернатор Санкт</w:t>
      </w:r>
      <w:r>
        <w:rPr>
          <w:rFonts w:ascii="Tahoma" w:hAnsi="Tahoma" w:cs="Tahoma"/>
          <w:color w:val="383838"/>
        </w:rPr>
        <w:noBreakHyphen/>
        <w:t>Петербурга – руководитель канцелярии администрации Санкт</w:t>
      </w:r>
      <w:r>
        <w:rPr>
          <w:rFonts w:ascii="Tahoma" w:hAnsi="Tahoma" w:cs="Tahoma"/>
          <w:color w:val="383838"/>
        </w:rPr>
        <w:noBreakHyphen/>
        <w:t>Петербурга, исполняющий полномочия губернатора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2003–2004:</w:t>
      </w:r>
      <w:r>
        <w:rPr>
          <w:rFonts w:ascii="Tahoma" w:hAnsi="Tahoma" w:cs="Tahoma"/>
          <w:color w:val="383838"/>
        </w:rPr>
        <w:t> Первый заместитель полномочного представителя Президента Российской Федерации в Северо-Западном федеральном округе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2004–2008:</w:t>
      </w:r>
      <w:r>
        <w:rPr>
          <w:rFonts w:ascii="Tahoma" w:hAnsi="Tahoma" w:cs="Tahoma"/>
          <w:color w:val="383838"/>
        </w:rPr>
        <w:t> помощник Президента Российской Федерации – начальник Контрольного управления Президента Российской Федерации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2008–2012</w:t>
      </w:r>
      <w:r>
        <w:rPr>
          <w:rFonts w:ascii="Tahoma" w:hAnsi="Tahoma" w:cs="Tahoma"/>
          <w:color w:val="383838"/>
        </w:rPr>
        <w:t>: заместитель Руководителя Администрации Президента Российской Федерации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2012-2017:</w:t>
      </w:r>
      <w:r>
        <w:rPr>
          <w:rFonts w:ascii="Tahoma" w:hAnsi="Tahoma" w:cs="Tahoma"/>
          <w:color w:val="383838"/>
        </w:rPr>
        <w:t>  полномочный представитель Президента Российской Федерации в Центральном федеральном округе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 25 декабря 2017 года</w:t>
      </w:r>
      <w:r>
        <w:rPr>
          <w:rFonts w:ascii="Tahoma" w:hAnsi="Tahoma" w:cs="Tahoma"/>
          <w:color w:val="383838"/>
        </w:rPr>
        <w:t> – полномочный представитель Президента Российской Федерации в Северо-Западном федеральном округе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3 октября 2018 года </w:t>
      </w:r>
      <w:r>
        <w:rPr>
          <w:rFonts w:ascii="Tahoma" w:hAnsi="Tahoma" w:cs="Tahoma"/>
          <w:color w:val="383838"/>
        </w:rPr>
        <w:t>назначен временно исполняющим обязанности Губернатора Санкт</w:t>
      </w:r>
      <w:r>
        <w:rPr>
          <w:rFonts w:ascii="Tahoma" w:hAnsi="Tahoma" w:cs="Tahoma"/>
          <w:color w:val="383838"/>
        </w:rPr>
        <w:noBreakHyphen/>
        <w:t>Петербурга до вступления в должность лица, избранного Губернатором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18 сентября 2019 года официально вступил в должность Губернатора Санкт</w:t>
      </w:r>
      <w:r>
        <w:rPr>
          <w:rStyle w:val="a4"/>
          <w:rFonts w:ascii="Tahoma" w:hAnsi="Tahoma" w:cs="Tahoma"/>
          <w:color w:val="383838"/>
        </w:rPr>
        <w:noBreakHyphen/>
        <w:t>Петербурга.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Действительный государственный советник Российской Федерации 1-го класса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Кандидат технических наук, доктор экономических наук.</w:t>
      </w:r>
    </w:p>
    <w:p w:rsidR="00743275" w:rsidRDefault="00743275" w:rsidP="00743275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Заслуженный строитель Российской Федерации</w:t>
      </w:r>
    </w:p>
    <w:p w:rsidR="00743275" w:rsidRPr="001C34A2" w:rsidRDefault="00743275" w:rsidP="001C34A2"/>
    <w:sectPr w:rsidR="0074327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3275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75C7"/>
  <w15:docId w15:val="{0C91B8D3-C39B-4530-97FE-180258F7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2024-04-24T04:35:00Z</dcterms:modified>
</cp:coreProperties>
</file>