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A4279" w:rsidP="001C34A2">
      <w:r>
        <w:rPr>
          <w:noProof/>
          <w:lang w:eastAsia="ru-RU"/>
        </w:rPr>
        <w:drawing>
          <wp:inline distT="0" distB="0" distL="0" distR="0">
            <wp:extent cx="2381250" cy="3571875"/>
            <wp:effectExtent l="0" t="0" r="0" b="0"/>
            <wp:docPr id="1" name="Рисунок 1" descr="Губернатор Ростовской области  Голубев Васил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бернатор Ростовской области  Голубев Василий Юр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4279" w:rsidRDefault="004A4279" w:rsidP="004A4279">
      <w:pPr>
        <w:pStyle w:val="3"/>
        <w:shd w:val="clear" w:color="auto" w:fill="FFFFFF"/>
        <w:rPr>
          <w:rFonts w:ascii="Roboto Condensed" w:hAnsi="Roboto Condensed"/>
          <w:color w:val="142B4F"/>
          <w:sz w:val="29"/>
          <w:szCs w:val="29"/>
          <w:lang w:eastAsia="ru-RU"/>
        </w:rPr>
      </w:pPr>
      <w:r>
        <w:rPr>
          <w:rFonts w:ascii="Roboto Condensed" w:hAnsi="Roboto Condensed"/>
          <w:color w:val="142B4F"/>
          <w:sz w:val="29"/>
          <w:szCs w:val="29"/>
        </w:rPr>
        <w:t>Голубев Василий Юрьевич</w:t>
      </w:r>
    </w:p>
    <w:p w:rsidR="004A4279" w:rsidRDefault="004A4279" w:rsidP="004A4279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Родился в шахтёрской семье в станице Ермаковская Тацинского района Ростовской области 30 января 1957 года.</w:t>
      </w:r>
    </w:p>
    <w:p w:rsidR="004A4279" w:rsidRDefault="004A4279" w:rsidP="004A4279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В 1980 году окончил Московский институт управления им. С. Орджоникидзе по специальности инженер-экономист. По распределению был направлен в подмосковный город Видное. Свой трудовой путь начал в Видновском грузовом автопредприятии, откуда был выдвинут на руководящую работу в партийные органы. В 1991 году был назначен, а в 1996-м избран главой Ленинского района Московской области.</w:t>
      </w:r>
    </w:p>
    <w:p w:rsidR="004A4279" w:rsidRDefault="004A4279" w:rsidP="004A4279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С апреля 1999 года занимал пост вице-губернатора Московской области, с марта 2000 года – первого заместителя председателя правительства Подмосковья. Курировал вопросы развития научно-промышленного комплекса, сельского хозяйства и продовольствия, жилищно-коммунального хозяйства, топлива и энергетики, строительного комплекса Московской области.</w:t>
      </w:r>
    </w:p>
    <w:p w:rsidR="004A4279" w:rsidRDefault="004A4279" w:rsidP="004A4279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В декабре 2003 года вновь избран главой Ленинского района Московской области, в марте 2008 года переизбран на очередной срок.</w:t>
      </w:r>
    </w:p>
    <w:p w:rsidR="004A4279" w:rsidRDefault="004A4279" w:rsidP="004A4279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21 мая 2010 года по представлению Президента РФ наделён депутатами Законодательного Собрания Ростовской области полномочиями Главы Администрации (Губернатора) Ростовской области. В связи с истечением полномочий и до вступления в должность лица, избранного Губернатором Ростовской области с 14 июня 2015 года В.Ю.Голубев назначен временно исполняющим обязанности Губернатора Ростовской области.</w:t>
      </w:r>
    </w:p>
    <w:p w:rsidR="004A4279" w:rsidRDefault="004A4279" w:rsidP="004A4279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lastRenderedPageBreak/>
        <w:t>13 сентября 2015 года жителями региона Голубев Василий Юрьевич избран Губернатором Ростовской области. Церемония вступления в должность состоялась 29 сентября 2015 года.</w:t>
      </w:r>
    </w:p>
    <w:p w:rsidR="004A4279" w:rsidRDefault="004A4279" w:rsidP="004A4279">
      <w:pPr>
        <w:pStyle w:val="a3"/>
        <w:shd w:val="clear" w:color="auto" w:fill="FFFFFF"/>
        <w:rPr>
          <w:rFonts w:ascii="Roboto" w:hAnsi="Roboto"/>
          <w:color w:val="020B22"/>
        </w:rPr>
      </w:pPr>
      <w:hyperlink r:id="rId5" w:history="1">
        <w:r>
          <w:rPr>
            <w:rStyle w:val="a5"/>
            <w:rFonts w:ascii="Roboto" w:hAnsi="Roboto"/>
            <w:color w:val="2449AF"/>
          </w:rPr>
          <w:t>13 сентября 2020 года</w:t>
        </w:r>
      </w:hyperlink>
      <w:r>
        <w:rPr>
          <w:rFonts w:ascii="Roboto" w:hAnsi="Roboto"/>
          <w:color w:val="020B22"/>
        </w:rPr>
        <w:t> вновь избран Губернатором Ростовской области.  21 сентября 2020 года принёс присягу и подписал указ о </w:t>
      </w:r>
      <w:hyperlink r:id="rId6" w:history="1">
        <w:r>
          <w:rPr>
            <w:rStyle w:val="a5"/>
            <w:rFonts w:ascii="Roboto" w:hAnsi="Roboto"/>
            <w:color w:val="2449AF"/>
          </w:rPr>
          <w:t>вступлении в должность</w:t>
        </w:r>
      </w:hyperlink>
      <w:r>
        <w:rPr>
          <w:rFonts w:ascii="Roboto" w:hAnsi="Roboto"/>
          <w:color w:val="020B22"/>
        </w:rPr>
        <w:t> Губернатора Ростовской области.</w:t>
      </w:r>
    </w:p>
    <w:p w:rsidR="004A4279" w:rsidRDefault="004A4279" w:rsidP="004A4279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Окончил Российскую академию государственной службы при Президенте РФ. Имеет ученые степени кандидата юридических наук и доктора экономических наук.</w:t>
      </w:r>
    </w:p>
    <w:p w:rsidR="004A4279" w:rsidRDefault="004A4279" w:rsidP="004A4279">
      <w:pPr>
        <w:pStyle w:val="a3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Женат. Имеет двоих детей.</w:t>
      </w:r>
    </w:p>
    <w:p w:rsidR="004A4279" w:rsidRDefault="004A4279" w:rsidP="004A4279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>
        <w:rPr>
          <w:rStyle w:val="a4"/>
          <w:rFonts w:ascii="Roboto" w:hAnsi="Roboto"/>
          <w:color w:val="020B22"/>
        </w:rPr>
        <w:t>Государственные награды:</w:t>
      </w:r>
      <w:r>
        <w:rPr>
          <w:rFonts w:ascii="Roboto" w:hAnsi="Roboto"/>
          <w:color w:val="020B22"/>
        </w:rPr>
        <w:t> орден Почета, орден Дружбы, орден «За заслуги перед Отечеством» IV степени, орден Александра Невского,  орден «За заслуги перед Отечеством» III степени и многие другие.</w:t>
      </w:r>
    </w:p>
    <w:p w:rsidR="004A4279" w:rsidRPr="001C34A2" w:rsidRDefault="004A4279" w:rsidP="001C34A2"/>
    <w:sectPr w:rsidR="004A427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427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BE4E"/>
  <w15:docId w15:val="{DA5882A0-F0BC-4251-AACE-80ECA3A3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events/1983/" TargetMode="External"/><Relationship Id="rId5" Type="http://schemas.openxmlformats.org/officeDocument/2006/relationships/hyperlink" Target="https://www.donland.ru/events/198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2024-04-24T02:54:00Z</dcterms:modified>
</cp:coreProperties>
</file>