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2A" w:rsidRPr="00D42C2A" w:rsidRDefault="00D42C2A" w:rsidP="00D42C2A">
      <w:pPr>
        <w:shd w:val="clear" w:color="auto" w:fill="FFFFFF"/>
        <w:spacing w:after="0" w:line="240" w:lineRule="auto"/>
        <w:rPr>
          <w:rFonts w:ascii="Inter" w:eastAsia="Times New Roman" w:hAnsi="Inter"/>
          <w:color w:val="212529"/>
          <w:sz w:val="36"/>
          <w:szCs w:val="36"/>
          <w:lang w:eastAsia="ru-RU"/>
        </w:rPr>
      </w:pPr>
      <w:r w:rsidRPr="00D42C2A">
        <w:rPr>
          <w:rFonts w:ascii="Inter" w:eastAsia="Times New Roman" w:hAnsi="Inter"/>
          <w:b/>
          <w:bCs/>
          <w:color w:val="212529"/>
          <w:sz w:val="36"/>
          <w:szCs w:val="36"/>
          <w:lang w:eastAsia="ru-RU"/>
        </w:rPr>
        <w:t>Состав Правительства Новосибирской области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10669"/>
      </w:tblGrid>
      <w:tr w:rsidR="00D42C2A" w:rsidRPr="00D42C2A" w:rsidTr="00D42C2A"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Травников Андрей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Губернатор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Петухов Юрий Федорович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первый заместитель Губернатора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Знатков Владимир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Кудрявцев Максим Георгиевич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Губернатора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Мануйлова Ирина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Губернатора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Нелюбов Сергей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Губернатора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Сёмка Сергей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Губернатора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Теленчинов Роман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Губернатора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Голубенко Виталий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Председателя Правительства Новосибирской области – министра финансов и налогово</w:t>
            </w:r>
            <w:bookmarkStart w:id="0" w:name="_GoBack"/>
            <w:bookmarkEnd w:id="0"/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й политики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Клюзов Андрей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Председателя Правительства Новосибирской области – министр региональной политики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Лещенко Евгений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Архипов Денис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жилищно-коммунального хозяйства и энергетики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Ахапов Сергей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физической культуры и спорта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lastRenderedPageBreak/>
              <w:t>Бахарева Елена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труда и социального развития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Васильев Вадим Витальевич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науки и инновационной политики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Гончаров Андрей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промышленности, торговли и развития предпринимательства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Деркач Татьяна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юстиции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Жафярова Мария Наильевна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образования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Колмаков Алексей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строительства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Костылевский Анатолий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Решетников Лев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экономического развития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Хальзов Константин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здравоохранения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Цукарь Сергей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цифрового развития и связи Новосибирской области</w:t>
            </w:r>
          </w:p>
        </w:tc>
      </w:tr>
      <w:tr w:rsidR="00D42C2A" w:rsidRPr="00D42C2A" w:rsidTr="00D42C2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Шестернин Евгений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D42C2A" w:rsidRPr="00D42C2A" w:rsidRDefault="00D42C2A" w:rsidP="00D42C2A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D42C2A"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  <w:t>министр природных ресурсов и экологии Новосибирской области</w:t>
            </w:r>
          </w:p>
        </w:tc>
      </w:tr>
    </w:tbl>
    <w:p w:rsidR="00243221" w:rsidRPr="00D42C2A" w:rsidRDefault="00243221" w:rsidP="00D42C2A">
      <w:pPr>
        <w:spacing w:after="0" w:line="240" w:lineRule="auto"/>
        <w:rPr>
          <w:sz w:val="28"/>
        </w:rPr>
      </w:pPr>
    </w:p>
    <w:sectPr w:rsidR="00243221" w:rsidRPr="00D42C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2C2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7FAFF-C1B4-4ECF-B2BE-62B76F92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2024-04-23T06:33:00Z</dcterms:modified>
</cp:coreProperties>
</file>