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2DC" w:rsidRDefault="00AC42DC" w:rsidP="00AC42DC">
      <w:pPr>
        <w:spacing w:line="240" w:lineRule="auto"/>
        <w:textAlignment w:val="center"/>
        <w:rPr>
          <w:rFonts w:ascii="Arial" w:eastAsia="Times New Roman" w:hAnsi="Arial" w:cs="Arial"/>
          <w:b/>
          <w:bCs/>
          <w:color w:val="3B4256"/>
          <w:sz w:val="26"/>
          <w:szCs w:val="26"/>
          <w:lang w:eastAsia="ru-RU"/>
        </w:rPr>
      </w:pPr>
      <w:r w:rsidRPr="00AC42DC">
        <w:rPr>
          <w:rFonts w:ascii="Arial" w:eastAsia="Times New Roman" w:hAnsi="Arial" w:cs="Arial"/>
          <w:b/>
          <w:bCs/>
          <w:color w:val="3B4256"/>
          <w:sz w:val="26"/>
          <w:szCs w:val="26"/>
          <w:lang w:eastAsia="ru-RU"/>
        </w:rPr>
        <w:br/>
      </w:r>
      <w:bookmarkStart w:id="0" w:name="_GoBack"/>
      <w:r w:rsidRPr="00AC42DC">
        <w:rPr>
          <w:rFonts w:ascii="Arial" w:eastAsia="Times New Roman" w:hAnsi="Arial" w:cs="Arial"/>
          <w:b/>
          <w:bCs/>
          <w:color w:val="3B4256"/>
          <w:sz w:val="26"/>
          <w:szCs w:val="26"/>
          <w:lang w:eastAsia="ru-RU"/>
        </w:rPr>
        <w:drawing>
          <wp:inline distT="0" distB="0" distL="0" distR="0" wp14:anchorId="1F9D9A44" wp14:editId="6E3BD6E5">
            <wp:extent cx="3917041" cy="329618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27694" cy="3305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C42DC" w:rsidRPr="00AC42DC" w:rsidRDefault="00AC42DC" w:rsidP="00AC42DC">
      <w:pPr>
        <w:spacing w:line="240" w:lineRule="auto"/>
        <w:textAlignment w:val="center"/>
        <w:rPr>
          <w:rFonts w:ascii="Arial" w:eastAsia="Times New Roman" w:hAnsi="Arial" w:cs="Arial"/>
          <w:b/>
          <w:bCs/>
          <w:color w:val="3B4256"/>
          <w:sz w:val="26"/>
          <w:szCs w:val="26"/>
          <w:lang w:eastAsia="ru-RU"/>
        </w:rPr>
      </w:pPr>
      <w:r w:rsidRPr="00AC42DC">
        <w:rPr>
          <w:rFonts w:ascii="Arial" w:eastAsia="Times New Roman" w:hAnsi="Arial" w:cs="Arial"/>
          <w:b/>
          <w:bCs/>
          <w:color w:val="3B4256"/>
          <w:sz w:val="26"/>
          <w:szCs w:val="26"/>
          <w:lang w:eastAsia="ru-RU"/>
        </w:rPr>
        <w:t>Чибис Андрей Владимирович</w:t>
      </w:r>
    </w:p>
    <w:p w:rsidR="00AC42DC" w:rsidRPr="00AC42DC" w:rsidRDefault="00AC42DC" w:rsidP="00AC42DC">
      <w:pPr>
        <w:spacing w:after="0" w:line="240" w:lineRule="auto"/>
        <w:textAlignment w:val="center"/>
        <w:rPr>
          <w:rFonts w:ascii="Arial" w:eastAsia="Times New Roman" w:hAnsi="Arial" w:cs="Arial"/>
          <w:color w:val="767B89"/>
          <w:sz w:val="26"/>
          <w:szCs w:val="26"/>
          <w:lang w:eastAsia="ru-RU"/>
        </w:rPr>
      </w:pPr>
      <w:r w:rsidRPr="00AC42DC">
        <w:rPr>
          <w:rFonts w:ascii="Arial" w:eastAsia="Times New Roman" w:hAnsi="Arial" w:cs="Arial"/>
          <w:color w:val="767B89"/>
          <w:sz w:val="26"/>
          <w:szCs w:val="26"/>
          <w:lang w:eastAsia="ru-RU"/>
        </w:rPr>
        <w:t>Губернатор Мурманской области</w:t>
      </w:r>
    </w:p>
    <w:p w:rsidR="00AC42DC" w:rsidRPr="00AC42DC" w:rsidRDefault="00AC42DC" w:rsidP="00AC42DC">
      <w:pPr>
        <w:spacing w:after="36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AC42DC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Родился 19 марта 1979 года в городе Чебоксары. В 2001 году окончил Чебоксарский кооперативный институт Московского университета потребительской кооперации, по специальности «Юриспруденция», квалификация – юрист. Ученая степень - кандидат юридических наук.</w:t>
      </w:r>
    </w:p>
    <w:p w:rsidR="00AC42DC" w:rsidRPr="00AC42DC" w:rsidRDefault="00AC42DC" w:rsidP="00AC42DC">
      <w:pPr>
        <w:spacing w:after="36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AC42DC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Во время своей трудовой деятельности Андрей Чибис работал на руководящих позициях Министерства регионального развития Российской Федерации, Федерального агентства по строительству и жилищно-коммунальному хозяйству, ОАО «Российские коммунальные системы», Фонда «Институт социально-экономических и политических исследований», Некоммерческого партнерства содействия развитию жилищно-коммунального хозяйства «Развитие», возглавлял Рабочую группу по развитию жилищно-коммунального хозяйства Экспертного совета при Правительстве Российской Федерации. В период с 2013 по 2018 годы на должности заместителя Министра строительства и жилищно-коммунального хозяйства Российской Федерации курировал вопросы жилищно-коммунального хозяйства и городской среды, с ноября 2018 года назначен заместителем министра, отвечающим в Минстрое России за вопросы цифрового развития.</w:t>
      </w:r>
    </w:p>
    <w:p w:rsidR="00AC42DC" w:rsidRPr="00AC42DC" w:rsidRDefault="00AC42DC" w:rsidP="00AC42DC">
      <w:pPr>
        <w:spacing w:after="36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AC42DC">
        <w:rPr>
          <w:rFonts w:ascii="Arial" w:eastAsia="Times New Roman" w:hAnsi="Arial" w:cs="Arial"/>
          <w:color w:val="3B4256"/>
          <w:sz w:val="26"/>
          <w:szCs w:val="26"/>
          <w:lang w:eastAsia="ru-RU"/>
        </w:rPr>
        <w:lastRenderedPageBreak/>
        <w:t>Андрей Чибис участвует в работе многочисленных межведомственных координационных и совещательных органов, деятельность которых направлена на совершенствование законодательной базы, регулирующей сферу жилищно-коммунального хозяйства, и на повышение экономической эффективности сферы жилищно-коммунального хозяйства.</w:t>
      </w:r>
    </w:p>
    <w:p w:rsidR="00AC42DC" w:rsidRPr="00AC42DC" w:rsidRDefault="00AC42DC" w:rsidP="00AC42DC">
      <w:pPr>
        <w:spacing w:after="36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AC42DC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За время работы Андрея Чибиса в сфере жилищно-коммунального хозяйства в период с 2014 по 2018 годы были решены многие значимые для отрасли задачи: оздоровление рынка управления жилищным фондом за счет внедрения системы лицензирования управляющих организаций, принятие закона о «прямых договорах», введение долгосрочных тарифов на услуги ЖКХ, привлечение частных инвестиций в отрасль и внедрение механизма концессии, кратное снижение аварийности в коммунальном секторе. За эти годы также была реализована самая масштабная со времен СССР программа переселения из авариного жилья и запущен эффективный механизм сдерживания ветшания жилого фонда – система капитального ремонта общего имущества многоквартирных домов. С 2016 года в зону ответственности Андрея Чибиса перешло благоустройство городов. Проект «Формирование комфортной городской среды» под его руководством стал одним из самых успешных и впоследствии был включен в национальный проект «Жилье и городская среда».</w:t>
      </w:r>
    </w:p>
    <w:p w:rsidR="00AC42DC" w:rsidRPr="00AC42DC" w:rsidRDefault="00AC42DC" w:rsidP="00AC42DC">
      <w:pPr>
        <w:spacing w:after="36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AC42DC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21 марта 2019 года Указом Президента Российской Федерации назначен временно исполняющим обязанности Губернатора Мурманской области.</w:t>
      </w:r>
    </w:p>
    <w:p w:rsidR="00AC42DC" w:rsidRPr="00AC42DC" w:rsidRDefault="00AC42DC" w:rsidP="00AC42DC">
      <w:pPr>
        <w:spacing w:after="36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AC42DC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До назначения временно исполняющим обязанности Губернатора Мурманской области Андрей Чибис отвечал за реализацию проекта цифровизации городского хозяйства «Умный город». Под его руководством разработан и утвержден стандарт «Умный город России», а также ведется разработка и в 2019 году планируется утверждение Индекса IQ городов, аналогов которому на данный момент в международной практике не существует.</w:t>
      </w:r>
    </w:p>
    <w:p w:rsidR="00AC42DC" w:rsidRPr="00AC42DC" w:rsidRDefault="00AC42DC" w:rsidP="00AC42DC">
      <w:pPr>
        <w:spacing w:after="36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AC42DC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Наряду с этим Андрей Чибис с декабря 2015 года ежегодно переизбирается Членом Бюро Комитета по жилищному хозяйству и землепользованию Европейской экономической Комиссии Организации Объединенных Наций (ЕЭК ООН). А также является сопредседателем Российско-Французской рабочей группы «Устойчивый и умный город» Российско-Французского совета по экономическим, финансовым, промышленным и торговым вопросам (СЕФИК) и возглавляет российскую сторону Российско-Японской рабочей группы по вопросам городской среды в рамках Межправительственной комиссии по торгово-экономическим вопросам.</w:t>
      </w:r>
    </w:p>
    <w:p w:rsidR="00AC42DC" w:rsidRPr="00AC42DC" w:rsidRDefault="00AC42DC" w:rsidP="00AC42DC">
      <w:pPr>
        <w:spacing w:after="36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AC42DC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В Единый день голосования 8 сентября 2019 года избран Губернатором Мурманской области.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C42D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64A87"/>
  <w15:docId w15:val="{E78B7F8E-2FAA-491D-B9F9-68ED21FA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4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41378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9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568841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2024-04-22T06:23:00Z</dcterms:modified>
</cp:coreProperties>
</file>