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4F3" w:rsidRDefault="002034F3" w:rsidP="002034F3">
      <w:pPr>
        <w:pStyle w:val="2"/>
        <w:shd w:val="clear" w:color="auto" w:fill="FFFFFF"/>
        <w:spacing w:before="0" w:beforeAutospacing="0" w:after="0" w:afterAutospacing="0"/>
        <w:rPr>
          <w:color w:val="474B54"/>
          <w:spacing w:val="5"/>
        </w:rPr>
      </w:pPr>
      <w:r>
        <w:rPr>
          <w:color w:val="474B54"/>
          <w:spacing w:val="5"/>
        </w:rPr>
        <w:t>Органы власти</w:t>
      </w:r>
    </w:p>
    <w:p w:rsidR="002034F3" w:rsidRDefault="002034F3" w:rsidP="002034F3">
      <w:pPr>
        <w:pStyle w:val="a3"/>
        <w:spacing w:line="397" w:lineRule="atLeast"/>
        <w:jc w:val="both"/>
      </w:pPr>
      <w:r>
        <w:rPr>
          <w:noProof/>
        </w:rPr>
        <w:drawing>
          <wp:inline distT="0" distB="0" distL="0" distR="0">
            <wp:extent cx="3177120" cy="3171825"/>
            <wp:effectExtent l="0" t="0" r="0" b="0"/>
            <wp:docPr id="7" name="Рисунок 7" descr="Рябченко Александр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ябченко Александр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665" cy="318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4F3" w:rsidRDefault="002034F3" w:rsidP="002034F3">
      <w:pPr>
        <w:pStyle w:val="a3"/>
        <w:spacing w:before="0" w:after="0" w:line="397" w:lineRule="atLeast"/>
      </w:pPr>
      <w:r>
        <w:rPr>
          <w:rStyle w:val="a4"/>
          <w:sz w:val="30"/>
          <w:szCs w:val="30"/>
        </w:rPr>
        <w:t>Рябченко</w:t>
      </w:r>
      <w:r>
        <w:rPr>
          <w:b/>
          <w:bCs/>
          <w:sz w:val="30"/>
          <w:szCs w:val="30"/>
        </w:rPr>
        <w:br/>
      </w:r>
      <w:r>
        <w:rPr>
          <w:rStyle w:val="a4"/>
          <w:sz w:val="30"/>
          <w:szCs w:val="30"/>
        </w:rPr>
        <w:t>Александр Николаевич</w:t>
      </w:r>
    </w:p>
    <w:p w:rsidR="002034F3" w:rsidRDefault="002034F3" w:rsidP="002034F3">
      <w:pPr>
        <w:pStyle w:val="a3"/>
        <w:spacing w:before="0" w:after="0" w:line="397" w:lineRule="atLeast"/>
      </w:pPr>
      <w:r>
        <w:t>Первый заместитель Губернатора Липецкой области</w:t>
      </w:r>
    </w:p>
    <w:p w:rsidR="002034F3" w:rsidRDefault="002034F3" w:rsidP="002034F3">
      <w:pPr>
        <w:pStyle w:val="a3"/>
        <w:spacing w:before="0" w:after="0" w:line="397" w:lineRule="atLeast"/>
      </w:pPr>
      <w:r>
        <w:t>Вопросы внутренней и информационной политики, взаимодействия с правоохранительными и административными органами, мобилизационной подготовки, физической культуры и спорта</w:t>
      </w:r>
    </w:p>
    <w:p w:rsidR="002034F3" w:rsidRDefault="002034F3" w:rsidP="002034F3">
      <w:pPr>
        <w:pStyle w:val="a3"/>
        <w:spacing w:line="397" w:lineRule="atLeast"/>
        <w:jc w:val="both"/>
      </w:pPr>
      <w:r>
        <w:rPr>
          <w:noProof/>
        </w:rPr>
        <w:lastRenderedPageBreak/>
        <w:drawing>
          <wp:inline distT="0" distB="0" distL="0" distR="0">
            <wp:extent cx="2933700" cy="2933700"/>
            <wp:effectExtent l="0" t="0" r="0" b="0"/>
            <wp:docPr id="6" name="Рисунок 6" descr="Белоглазова Ольга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логлазова Ольга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4F3" w:rsidRDefault="002034F3" w:rsidP="002034F3">
      <w:pPr>
        <w:pStyle w:val="a3"/>
        <w:spacing w:before="0" w:after="0" w:line="397" w:lineRule="atLeast"/>
      </w:pPr>
      <w:r>
        <w:rPr>
          <w:rStyle w:val="a4"/>
          <w:sz w:val="30"/>
          <w:szCs w:val="30"/>
        </w:rPr>
        <w:t>Белоглазова</w:t>
      </w:r>
      <w:r>
        <w:rPr>
          <w:b/>
          <w:bCs/>
          <w:sz w:val="30"/>
          <w:szCs w:val="30"/>
        </w:rPr>
        <w:br/>
      </w:r>
      <w:r>
        <w:rPr>
          <w:rStyle w:val="a4"/>
          <w:sz w:val="30"/>
          <w:szCs w:val="30"/>
        </w:rPr>
        <w:t>Ольга Николаевна</w:t>
      </w:r>
    </w:p>
    <w:p w:rsidR="002034F3" w:rsidRDefault="002034F3" w:rsidP="002034F3">
      <w:pPr>
        <w:pStyle w:val="a3"/>
        <w:spacing w:before="0" w:after="0" w:line="397" w:lineRule="atLeast"/>
      </w:pPr>
      <w:r>
        <w:t>Заместитель Губернатора Липецкой области</w:t>
      </w:r>
    </w:p>
    <w:p w:rsidR="002034F3" w:rsidRDefault="002034F3" w:rsidP="002034F3">
      <w:pPr>
        <w:pStyle w:val="a3"/>
        <w:spacing w:before="0" w:after="0" w:line="397" w:lineRule="atLeast"/>
      </w:pPr>
      <w:r>
        <w:t>Вопросы здравоохранения, социальной защиты, труда и занятости населения, демографической политики</w:t>
      </w:r>
    </w:p>
    <w:p w:rsidR="002034F3" w:rsidRDefault="002034F3" w:rsidP="002034F3">
      <w:pPr>
        <w:pStyle w:val="a3"/>
        <w:spacing w:line="397" w:lineRule="atLeast"/>
        <w:jc w:val="both"/>
      </w:pPr>
      <w:r>
        <w:rPr>
          <w:noProof/>
        </w:rPr>
        <w:lastRenderedPageBreak/>
        <w:drawing>
          <wp:inline distT="0" distB="0" distL="0" distR="0">
            <wp:extent cx="2867025" cy="2867025"/>
            <wp:effectExtent l="0" t="0" r="0" b="0"/>
            <wp:docPr id="5" name="Рисунок 5" descr="Петрухин Роман Вячеслав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трухин Роман Вячеслав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4F3" w:rsidRDefault="002034F3" w:rsidP="002034F3">
      <w:pPr>
        <w:pStyle w:val="a3"/>
        <w:spacing w:before="0" w:after="0" w:line="397" w:lineRule="atLeast"/>
      </w:pPr>
      <w:r>
        <w:rPr>
          <w:rStyle w:val="a4"/>
          <w:sz w:val="30"/>
          <w:szCs w:val="30"/>
        </w:rPr>
        <w:t>Петрухин</w:t>
      </w:r>
      <w:r>
        <w:rPr>
          <w:b/>
          <w:bCs/>
          <w:sz w:val="30"/>
          <w:szCs w:val="30"/>
        </w:rPr>
        <w:br/>
      </w:r>
      <w:r>
        <w:rPr>
          <w:rStyle w:val="a4"/>
          <w:sz w:val="30"/>
          <w:szCs w:val="30"/>
        </w:rPr>
        <w:t>Роман Вячеславович</w:t>
      </w:r>
    </w:p>
    <w:p w:rsidR="002034F3" w:rsidRDefault="002034F3" w:rsidP="002034F3">
      <w:pPr>
        <w:pStyle w:val="a3"/>
        <w:spacing w:before="0" w:after="0" w:line="397" w:lineRule="atLeast"/>
      </w:pPr>
      <w:r>
        <w:t>Заместитель Губернатора Липецкой области</w:t>
      </w:r>
    </w:p>
    <w:p w:rsidR="002034F3" w:rsidRDefault="002034F3" w:rsidP="002034F3">
      <w:pPr>
        <w:pStyle w:val="a3"/>
        <w:spacing w:before="0" w:after="0" w:line="397" w:lineRule="atLeast"/>
      </w:pPr>
      <w:r>
        <w:t>Вопросы в сфере архитектуры и строительства, топливно-энергетического комплекса, транспорта, дорожного хозяйства, жилищно-коммунального хозяйства Липецкой области​​​​​​​</w:t>
      </w:r>
    </w:p>
    <w:p w:rsidR="002034F3" w:rsidRDefault="002034F3" w:rsidP="002034F3">
      <w:pPr>
        <w:pStyle w:val="a3"/>
        <w:spacing w:line="397" w:lineRule="atLeast"/>
        <w:jc w:val="both"/>
      </w:pPr>
      <w:r>
        <w:rPr>
          <w:noProof/>
        </w:rPr>
        <w:lastRenderedPageBreak/>
        <w:drawing>
          <wp:inline distT="0" distB="0" distL="0" distR="0">
            <wp:extent cx="3169161" cy="3181350"/>
            <wp:effectExtent l="0" t="0" r="0" b="0"/>
            <wp:docPr id="4" name="Рисунок 4" descr="Кремнёв Игорь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ремнёв Игорь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641" cy="319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4F3" w:rsidRDefault="002034F3" w:rsidP="002034F3">
      <w:pPr>
        <w:pStyle w:val="a3"/>
        <w:spacing w:before="0" w:after="0" w:line="397" w:lineRule="atLeast"/>
      </w:pPr>
      <w:r>
        <w:rPr>
          <w:rStyle w:val="a4"/>
          <w:sz w:val="30"/>
          <w:szCs w:val="30"/>
        </w:rPr>
        <w:t>Кремнёв</w:t>
      </w:r>
      <w:r>
        <w:rPr>
          <w:b/>
          <w:bCs/>
          <w:sz w:val="30"/>
          <w:szCs w:val="30"/>
        </w:rPr>
        <w:br/>
      </w:r>
      <w:r>
        <w:rPr>
          <w:rStyle w:val="a4"/>
          <w:sz w:val="30"/>
          <w:szCs w:val="30"/>
        </w:rPr>
        <w:t>Игорь Александрович</w:t>
      </w:r>
    </w:p>
    <w:p w:rsidR="002034F3" w:rsidRDefault="002034F3" w:rsidP="002034F3">
      <w:pPr>
        <w:pStyle w:val="a3"/>
        <w:spacing w:before="0" w:after="0" w:line="397" w:lineRule="atLeast"/>
      </w:pPr>
      <w:r>
        <w:t>Заместитель Губернатора Липецкой области</w:t>
      </w:r>
    </w:p>
    <w:p w:rsidR="002034F3" w:rsidRDefault="002034F3" w:rsidP="002034F3">
      <w:pPr>
        <w:pStyle w:val="a3"/>
        <w:spacing w:before="0" w:after="0" w:line="397" w:lineRule="atLeast"/>
      </w:pPr>
      <w:r>
        <w:t>Вопросы агропромышленного комплекса, охраны, использования объектов животного мира и водных биологических ресурсов, экологии и природных ресурсов, лесного хозяйства, ветеринарии</w:t>
      </w:r>
    </w:p>
    <w:p w:rsidR="002034F3" w:rsidRDefault="002034F3" w:rsidP="002034F3">
      <w:pPr>
        <w:pStyle w:val="a3"/>
        <w:shd w:val="clear" w:color="auto" w:fill="FFFFFF"/>
        <w:spacing w:line="397" w:lineRule="atLeast"/>
        <w:jc w:val="both"/>
        <w:rPr>
          <w:rFonts w:ascii="Muller" w:hAnsi="Muller"/>
          <w:color w:val="474B54"/>
          <w:sz w:val="26"/>
          <w:szCs w:val="26"/>
        </w:rPr>
      </w:pPr>
      <w:r>
        <w:rPr>
          <w:rFonts w:ascii="Muller" w:hAnsi="Muller"/>
          <w:noProof/>
          <w:color w:val="474B54"/>
          <w:sz w:val="26"/>
          <w:szCs w:val="26"/>
        </w:rPr>
        <w:lastRenderedPageBreak/>
        <w:drawing>
          <wp:inline distT="0" distB="0" distL="0" distR="0">
            <wp:extent cx="3328334" cy="3324225"/>
            <wp:effectExtent l="0" t="0" r="0" b="0"/>
            <wp:docPr id="3" name="Рисунок 3" descr="Курбатов Сергей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урбатов Сергей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734" cy="3334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4F3" w:rsidRDefault="002034F3" w:rsidP="002034F3">
      <w:pPr>
        <w:pStyle w:val="a3"/>
        <w:shd w:val="clear" w:color="auto" w:fill="FFFFFF"/>
        <w:spacing w:before="0" w:after="0" w:line="397" w:lineRule="atLeast"/>
        <w:rPr>
          <w:rFonts w:ascii="Muller" w:hAnsi="Muller"/>
          <w:color w:val="474B54"/>
          <w:sz w:val="26"/>
          <w:szCs w:val="26"/>
        </w:rPr>
      </w:pPr>
      <w:r>
        <w:rPr>
          <w:rFonts w:ascii="Muller" w:hAnsi="Muller"/>
          <w:b/>
          <w:bCs/>
          <w:color w:val="474B54"/>
          <w:sz w:val="30"/>
          <w:szCs w:val="30"/>
        </w:rPr>
        <w:t>Курбатов</w:t>
      </w:r>
      <w:r>
        <w:rPr>
          <w:rFonts w:ascii="Muller" w:hAnsi="Muller"/>
          <w:b/>
          <w:bCs/>
          <w:color w:val="474B54"/>
          <w:sz w:val="30"/>
          <w:szCs w:val="30"/>
        </w:rPr>
        <w:br/>
        <w:t>Сергей Михайлович</w:t>
      </w:r>
    </w:p>
    <w:p w:rsidR="002034F3" w:rsidRDefault="002034F3" w:rsidP="002034F3">
      <w:pPr>
        <w:pStyle w:val="a3"/>
        <w:shd w:val="clear" w:color="auto" w:fill="FFFFFF"/>
        <w:spacing w:before="0" w:after="0" w:line="397" w:lineRule="atLeast"/>
        <w:rPr>
          <w:rFonts w:ascii="Muller" w:hAnsi="Muller"/>
          <w:color w:val="474B54"/>
          <w:sz w:val="26"/>
          <w:szCs w:val="26"/>
        </w:rPr>
      </w:pPr>
      <w:r>
        <w:rPr>
          <w:rFonts w:ascii="Muller" w:hAnsi="Muller"/>
          <w:color w:val="474B54"/>
        </w:rPr>
        <w:t>Заместитель Губернатора Липецкой области</w:t>
      </w:r>
    </w:p>
    <w:p w:rsidR="002034F3" w:rsidRDefault="002034F3" w:rsidP="002034F3">
      <w:pPr>
        <w:pStyle w:val="a3"/>
        <w:shd w:val="clear" w:color="auto" w:fill="FFFFFF"/>
        <w:spacing w:before="0" w:after="0" w:line="397" w:lineRule="atLeast"/>
        <w:rPr>
          <w:rFonts w:ascii="Muller" w:hAnsi="Muller"/>
          <w:color w:val="474B54"/>
          <w:sz w:val="26"/>
          <w:szCs w:val="26"/>
        </w:rPr>
      </w:pPr>
      <w:r>
        <w:rPr>
          <w:rFonts w:ascii="Muller" w:hAnsi="Muller"/>
          <w:color w:val="474B54"/>
        </w:rPr>
        <w:t>Вопросы в сфере экономики, внешнеэкономической, инвестиционной деятельности, в том числе организации проектной деятельности и мониторинга реализации национальных проектов, привлечения в экономику Липецкой области государственных и прямых иностранных инвестиций, государственно-частного партнерства, потребительского рынка, кредитной, инновационной, промышленной и ценовой политики, малого и среднего бизнеса, имущественных и земельных отношений, туризма, цифрового развития и информационных технологий</w:t>
      </w:r>
    </w:p>
    <w:p w:rsidR="002034F3" w:rsidRDefault="002034F3" w:rsidP="002034F3">
      <w:pPr>
        <w:pStyle w:val="a3"/>
        <w:shd w:val="clear" w:color="auto" w:fill="FFFFFF"/>
        <w:spacing w:line="397" w:lineRule="atLeast"/>
        <w:jc w:val="both"/>
        <w:rPr>
          <w:rFonts w:ascii="Muller" w:hAnsi="Muller"/>
          <w:color w:val="474B54"/>
          <w:sz w:val="26"/>
          <w:szCs w:val="26"/>
        </w:rPr>
      </w:pPr>
      <w:r>
        <w:rPr>
          <w:rFonts w:ascii="Muller" w:hAnsi="Muller"/>
          <w:color w:val="474B54"/>
          <w:sz w:val="26"/>
          <w:szCs w:val="26"/>
        </w:rPr>
        <w:lastRenderedPageBreak/>
        <w:t>​​​​​​​</w:t>
      </w:r>
      <w:r>
        <w:rPr>
          <w:rFonts w:ascii="Muller" w:hAnsi="Muller"/>
          <w:noProof/>
          <w:color w:val="474B54"/>
          <w:sz w:val="26"/>
          <w:szCs w:val="26"/>
        </w:rPr>
        <w:drawing>
          <wp:inline distT="0" distB="0" distL="0" distR="0">
            <wp:extent cx="3133725" cy="3133725"/>
            <wp:effectExtent l="0" t="0" r="0" b="0"/>
            <wp:docPr id="2" name="Рисунок 2" descr="Щеглеватых Вячеслав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Щеглеватых Вячеслав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4F3" w:rsidRDefault="002034F3" w:rsidP="002034F3">
      <w:pPr>
        <w:pStyle w:val="a3"/>
        <w:shd w:val="clear" w:color="auto" w:fill="FFFFFF"/>
        <w:spacing w:before="0" w:after="0" w:line="397" w:lineRule="atLeast"/>
        <w:rPr>
          <w:rFonts w:ascii="Muller" w:hAnsi="Muller"/>
          <w:color w:val="474B54"/>
          <w:sz w:val="26"/>
          <w:szCs w:val="26"/>
        </w:rPr>
      </w:pPr>
      <w:r>
        <w:rPr>
          <w:rStyle w:val="a4"/>
          <w:rFonts w:ascii="Muller" w:hAnsi="Muller"/>
          <w:color w:val="474B54"/>
          <w:sz w:val="30"/>
          <w:szCs w:val="30"/>
        </w:rPr>
        <w:t>Щеглеватых</w:t>
      </w:r>
      <w:r>
        <w:rPr>
          <w:rFonts w:ascii="Muller" w:hAnsi="Muller"/>
          <w:b/>
          <w:bCs/>
          <w:color w:val="474B54"/>
          <w:sz w:val="30"/>
          <w:szCs w:val="30"/>
        </w:rPr>
        <w:br/>
      </w:r>
      <w:r>
        <w:rPr>
          <w:rStyle w:val="a4"/>
          <w:rFonts w:ascii="Muller" w:hAnsi="Muller"/>
          <w:color w:val="474B54"/>
          <w:sz w:val="30"/>
          <w:szCs w:val="30"/>
        </w:rPr>
        <w:t>Вячеслав Михайлович</w:t>
      </w:r>
    </w:p>
    <w:p w:rsidR="002034F3" w:rsidRDefault="002034F3" w:rsidP="002034F3">
      <w:pPr>
        <w:pStyle w:val="a3"/>
        <w:shd w:val="clear" w:color="auto" w:fill="FFFFFF"/>
        <w:spacing w:before="0" w:after="0" w:line="397" w:lineRule="atLeast"/>
        <w:rPr>
          <w:rFonts w:ascii="Muller" w:hAnsi="Muller"/>
          <w:color w:val="474B54"/>
          <w:sz w:val="26"/>
          <w:szCs w:val="26"/>
        </w:rPr>
      </w:pPr>
      <w:r>
        <w:rPr>
          <w:rFonts w:ascii="Muller" w:hAnsi="Muller"/>
          <w:color w:val="474B54"/>
        </w:rPr>
        <w:t>Заместитель Губернатора Липецкой области - начальник управления финансов Липецкой области</w:t>
      </w:r>
    </w:p>
    <w:p w:rsidR="002034F3" w:rsidRDefault="002034F3" w:rsidP="002034F3">
      <w:pPr>
        <w:pStyle w:val="a3"/>
        <w:shd w:val="clear" w:color="auto" w:fill="FFFFFF"/>
        <w:spacing w:before="0" w:after="0" w:line="397" w:lineRule="atLeast"/>
        <w:rPr>
          <w:rFonts w:ascii="Muller" w:hAnsi="Muller"/>
          <w:color w:val="474B54"/>
          <w:sz w:val="26"/>
          <w:szCs w:val="26"/>
        </w:rPr>
      </w:pPr>
      <w:r>
        <w:rPr>
          <w:rFonts w:ascii="Muller" w:hAnsi="Muller"/>
          <w:color w:val="474B54"/>
        </w:rPr>
        <w:t>Вопросы в сфере финансов, налогообложения, контроля и регулирования контрактной системы в сфере закупок товаров, работ, услуг для обеспечения государственных нужд Липецкой области</w:t>
      </w:r>
    </w:p>
    <w:p w:rsidR="002034F3" w:rsidRDefault="002034F3" w:rsidP="002034F3">
      <w:pPr>
        <w:pStyle w:val="a3"/>
        <w:shd w:val="clear" w:color="auto" w:fill="FFFFFF"/>
        <w:spacing w:line="397" w:lineRule="atLeast"/>
        <w:jc w:val="both"/>
        <w:rPr>
          <w:rFonts w:ascii="Muller" w:hAnsi="Muller"/>
          <w:color w:val="474B54"/>
          <w:sz w:val="26"/>
          <w:szCs w:val="26"/>
        </w:rPr>
      </w:pPr>
      <w:r>
        <w:rPr>
          <w:rFonts w:ascii="Muller" w:hAnsi="Muller"/>
          <w:noProof/>
          <w:color w:val="474B54"/>
          <w:sz w:val="26"/>
          <w:szCs w:val="26"/>
        </w:rPr>
        <w:lastRenderedPageBreak/>
        <w:drawing>
          <wp:inline distT="0" distB="0" distL="0" distR="0">
            <wp:extent cx="3343275" cy="3343275"/>
            <wp:effectExtent l="0" t="0" r="0" b="0"/>
            <wp:docPr id="1" name="Рисунок 1" descr="Котлярова Юлия Вадим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тлярова Юлия Вадимов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4F3" w:rsidRDefault="002034F3" w:rsidP="002034F3">
      <w:pPr>
        <w:pStyle w:val="a3"/>
        <w:shd w:val="clear" w:color="auto" w:fill="FFFFFF"/>
        <w:spacing w:before="0" w:after="0" w:line="397" w:lineRule="atLeast"/>
        <w:rPr>
          <w:rFonts w:ascii="Muller" w:hAnsi="Muller"/>
          <w:color w:val="474B54"/>
          <w:sz w:val="26"/>
          <w:szCs w:val="26"/>
        </w:rPr>
      </w:pPr>
      <w:r>
        <w:rPr>
          <w:rStyle w:val="a4"/>
          <w:rFonts w:ascii="Muller" w:hAnsi="Muller"/>
          <w:color w:val="474B54"/>
          <w:sz w:val="30"/>
          <w:szCs w:val="30"/>
        </w:rPr>
        <w:t>Котлярова</w:t>
      </w:r>
      <w:r>
        <w:rPr>
          <w:rFonts w:ascii="Muller" w:hAnsi="Muller"/>
          <w:b/>
          <w:bCs/>
          <w:color w:val="474B54"/>
          <w:sz w:val="30"/>
          <w:szCs w:val="30"/>
        </w:rPr>
        <w:br/>
      </w:r>
      <w:r>
        <w:rPr>
          <w:rStyle w:val="a4"/>
          <w:rFonts w:ascii="Muller" w:hAnsi="Muller"/>
          <w:color w:val="474B54"/>
          <w:sz w:val="30"/>
          <w:szCs w:val="30"/>
        </w:rPr>
        <w:t>Юлия Вадимовна</w:t>
      </w:r>
    </w:p>
    <w:p w:rsidR="002034F3" w:rsidRDefault="002034F3" w:rsidP="002034F3">
      <w:pPr>
        <w:pStyle w:val="a3"/>
        <w:shd w:val="clear" w:color="auto" w:fill="FFFFFF"/>
        <w:spacing w:before="0" w:after="0" w:line="397" w:lineRule="atLeast"/>
        <w:rPr>
          <w:rFonts w:ascii="Muller" w:hAnsi="Muller"/>
          <w:color w:val="474B54"/>
          <w:sz w:val="26"/>
          <w:szCs w:val="26"/>
        </w:rPr>
      </w:pPr>
      <w:r>
        <w:rPr>
          <w:rFonts w:ascii="Muller" w:hAnsi="Muller"/>
          <w:color w:val="474B54"/>
        </w:rPr>
        <w:t>Заместитель Губернатора Липецкой области</w:t>
      </w:r>
    </w:p>
    <w:p w:rsidR="002034F3" w:rsidRDefault="002034F3" w:rsidP="002034F3">
      <w:pPr>
        <w:pStyle w:val="a3"/>
        <w:shd w:val="clear" w:color="auto" w:fill="FFFFFF"/>
        <w:spacing w:before="0" w:after="0" w:line="397" w:lineRule="atLeast"/>
        <w:rPr>
          <w:rFonts w:ascii="Muller" w:hAnsi="Muller"/>
          <w:color w:val="474B54"/>
          <w:sz w:val="26"/>
          <w:szCs w:val="26"/>
        </w:rPr>
      </w:pPr>
      <w:r>
        <w:rPr>
          <w:rFonts w:ascii="Muller" w:hAnsi="Muller"/>
          <w:color w:val="474B54"/>
        </w:rPr>
        <w:t>Вопросы обеспечения деятельности Губернатора Липецкой области и Правительства Липецкой области, общего, среднего и профессионального образования, культуры и искусства</w:t>
      </w:r>
    </w:p>
    <w:p w:rsidR="00F9570B" w:rsidRDefault="00F9570B">
      <w:pPr>
        <w:spacing w:after="0" w:line="240" w:lineRule="auto"/>
      </w:pPr>
      <w:bookmarkStart w:id="0" w:name="_GoBack"/>
      <w:bookmarkEnd w:id="0"/>
    </w:p>
    <w:sectPr w:rsidR="00F9570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ulle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1B4B"/>
    <w:rsid w:val="001C34A2"/>
    <w:rsid w:val="002034F3"/>
    <w:rsid w:val="00243221"/>
    <w:rsid w:val="0025133F"/>
    <w:rsid w:val="00300AA2"/>
    <w:rsid w:val="0033018F"/>
    <w:rsid w:val="003D090D"/>
    <w:rsid w:val="004E4A62"/>
    <w:rsid w:val="00553AA0"/>
    <w:rsid w:val="00595A02"/>
    <w:rsid w:val="00727EB8"/>
    <w:rsid w:val="00777841"/>
    <w:rsid w:val="00807380"/>
    <w:rsid w:val="008076F1"/>
    <w:rsid w:val="008C09C5"/>
    <w:rsid w:val="0097184D"/>
    <w:rsid w:val="009F48C4"/>
    <w:rsid w:val="00A22E7B"/>
    <w:rsid w:val="00A23DD1"/>
    <w:rsid w:val="00BE110E"/>
    <w:rsid w:val="00C76735"/>
    <w:rsid w:val="00F32F49"/>
    <w:rsid w:val="00F9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7630"/>
  <w15:docId w15:val="{E51E7395-4FD2-4205-95F1-4CB6CE15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tact">
    <w:name w:val="contact"/>
    <w:basedOn w:val="a"/>
    <w:rsid w:val="00F9570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30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9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7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87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3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6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8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365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76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53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333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1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14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9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33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2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17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5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34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8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6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9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71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33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5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034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2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84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0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8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8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2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5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6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8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02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9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2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2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8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61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5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859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4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7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814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5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35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3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2024-04-22T05:19:00Z</dcterms:modified>
</cp:coreProperties>
</file>