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E2" w:rsidRPr="00A071E2" w:rsidRDefault="00A071E2" w:rsidP="00A071E2">
      <w:pPr>
        <w:spacing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48250" cy="361950"/>
            <wp:effectExtent l="0" t="0" r="0" b="0"/>
            <wp:docPr id="1" name="Рисунок 1" descr="https://www.kchr.ru/bitrix/templates/kchr_info_head_page_static_page/images/aut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chr.ru/bitrix/templates/kchr_info_head_page_static_page/images/auth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E2" w:rsidRDefault="00A071E2" w:rsidP="00A071E2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drawing>
          <wp:inline distT="0" distB="0" distL="0" distR="0" wp14:anchorId="32964D40" wp14:editId="53C87B8C">
            <wp:extent cx="1659315" cy="2009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692" cy="201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1E2" w:rsidRDefault="00A071E2" w:rsidP="00A071E2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bookmarkStart w:id="0" w:name="_GoBack"/>
      <w:bookmarkEnd w:id="0"/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Темрезов Рашид Бориспиевич</w:t>
      </w:r>
    </w:p>
    <w:p w:rsidR="00A071E2" w:rsidRPr="00A071E2" w:rsidRDefault="00A071E2" w:rsidP="00A071E2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19 сентября 2021 года - на очередной XXVII сессии Народного Собрания (Парламента) КЧР все 48 из 48 присутствующих парламентариев единогласно проголосовали за избрание на должность Главы Карачаево-Черкесии</w:t>
      </w:r>
    </w:p>
    <w:p w:rsidR="00A071E2" w:rsidRDefault="00A071E2" w:rsidP="00A071E2">
      <w:pPr>
        <w:spacing w:after="6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Родился 14 марта 1976 года в Черкесске (Карачаево-Черкесской Республике) в семье известного в республике хирурга.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В 2000 году окончил Московский открытый социальный университет по специальностям «менеджмент». После окончания вуза Р.Б. Темрезов работал в коммерческом отделе ОАО "Карачаево-Черкесскнефтепродукт", был коммерческим директором строительного управления, начальником управления производственно-технологической комплектации ОАО "Севкавгидроэнергострой".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С 2004 г. Р.Б. Темрезов занимал должность генерального директора республиканского государственного учреждения "Управление капитального строительства Карачаево-Черкесской Республики", затем - генерального директора ОАО" Электротехническая компания".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В январе 2010 года Темрезов был назначен начальником федерального государственного учреждения "Управление федеральных автомобильных дорог на территории Карачаево-Черкесской Республики Федерального дорожного агентства".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Рашид Бориспиевич избран депутатом Народного Собрания Карачаево-Черкесской Республики 4 созыва. Член Высшего Совета Всероссийской политической партии «Единая Россия».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В 2009 году в числе 500 управленцев Р.Б. Темрезов был включен в кадровый резерв Президента России.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26 февраля 2011 г. Темрезов Рашид Бориспиевич Указом Президента РФ Дмитрия Медведева назначен временно исполняющим обязанности Президента Карачаево-Черкесской Республики.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1 марта 2011 года - Единогласно утвержден депутатами Парламента Карачаево-Черкесии в должности Президента Карачаево-Черкесской республики.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23.04.2011 - Глава Карачаево-Черкесской Республики (согласно Конституционному Закону Карачаево-Черкесской Республики «О внесении изменений в Конституцию Карачаево-Черкесской республики» о переименовании должности высшего должностного лица республики)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27.02.2016 г. Указом Президента Российской Федерации В.В. Путина назначен временно исполняющим обязанности Главы Карачаево-Черкесской Республики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18.09.2016 г. избран Главой Карачаево-Черкесской Республики по итогам тайного голосования на очередной XXVII сессии Народного Собрания (Парламента) КЧР сроком на 5 лет. </w:t>
      </w:r>
    </w:p>
    <w:p w:rsidR="00A071E2" w:rsidRPr="00A071E2" w:rsidRDefault="00A071E2" w:rsidP="00A071E2">
      <w:pPr>
        <w:numPr>
          <w:ilvl w:val="0"/>
          <w:numId w:val="1"/>
        </w:numPr>
        <w:spacing w:after="60" w:line="240" w:lineRule="auto"/>
        <w:ind w:left="150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19.09.2021 г. на очередной XXVII сессии Народного Собрания (Парламента) КЧР все 48 из 48 присутствующих парламентариев единогласно проголосовали за избрание на должность Главы Карачаево-Черкесии</w:t>
      </w:r>
    </w:p>
    <w:p w:rsidR="00243221" w:rsidRPr="001C34A2" w:rsidRDefault="00A071E2" w:rsidP="00C6506E">
      <w:pPr>
        <w:numPr>
          <w:ilvl w:val="0"/>
          <w:numId w:val="1"/>
        </w:numPr>
        <w:spacing w:after="60" w:line="240" w:lineRule="auto"/>
        <w:ind w:left="150"/>
      </w:pPr>
      <w:r w:rsidRPr="00A071E2">
        <w:rPr>
          <w:rFonts w:ascii="Verdana" w:eastAsia="Times New Roman" w:hAnsi="Verdana"/>
          <w:color w:val="000000"/>
          <w:sz w:val="18"/>
          <w:szCs w:val="18"/>
          <w:lang w:eastAsia="ru-RU"/>
        </w:rPr>
        <w:t>Женат, четверо детей.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40DC"/>
    <w:multiLevelType w:val="multilevel"/>
    <w:tmpl w:val="02C4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1E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602A"/>
  <w15:docId w15:val="{D91EB84A-B28F-402B-9115-5F8ABD0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206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2024-04-19T07:17:00Z</dcterms:modified>
</cp:coreProperties>
</file>