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07" w:rsidRPr="00591D0E" w:rsidRDefault="00023307" w:rsidP="00023307">
      <w:pPr>
        <w:pStyle w:val="1"/>
        <w:pBdr>
          <w:bottom w:val="single" w:sz="6" w:space="7" w:color="B5B5B5"/>
        </w:pBdr>
        <w:shd w:val="clear" w:color="auto" w:fill="FFFFFF"/>
        <w:spacing w:before="0" w:after="300" w:line="360" w:lineRule="atLeast"/>
        <w:rPr>
          <w:rFonts w:ascii="Arial" w:hAnsi="Arial" w:cs="Arial"/>
          <w:b w:val="0"/>
          <w:bCs w:val="0"/>
          <w:color w:val="252525"/>
          <w:sz w:val="24"/>
          <w:szCs w:val="24"/>
          <w:lang w:eastAsia="ru-RU"/>
        </w:rPr>
      </w:pPr>
      <w:r w:rsidRPr="00591D0E">
        <w:rPr>
          <w:rFonts w:ascii="Arial" w:hAnsi="Arial" w:cs="Arial"/>
          <w:b w:val="0"/>
          <w:bCs w:val="0"/>
          <w:color w:val="252525"/>
          <w:sz w:val="24"/>
          <w:szCs w:val="24"/>
        </w:rPr>
        <w:t>Состав Правительства Камчатского края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Чекин Евгений Алексеевич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3" name="Рисунок 3" descr="https://www.kamgov.ru/assets/gallery_thumbnails/9a/9aed6d418e6923b20dd470d674eb499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mgov.ru/assets/gallery_thumbnails/9a/9aed6d418e6923b20dd470d674eb499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Председатель Правительства Камчатского края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Евгений Алексеевич Чекин родился 24 августа 1973 года в Ярославской области.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1997 году окончил Ярославскую государственную медицинскую академию, в 2004 году – Всероссийский заочный финансово-экономический институт.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07.2003 – 04.2005 – руководитель межрегионального фонда по защите прав и законных интересов инвесторов; директор автономной некоммерческой организации «Региональный фондовый центр», г. Ярославль.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05.2005 – 04.2007 – главный экономист финансового отдела, главный менеджер по лизинговым операциям, старший кредитный эксперт ОАО «БИНБАНК», г. Ярославль.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04.2007 – 11.2007 – директор филиала ОАО Региональная компания «НОМОС-лизинг», г. Ярославль.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04.2008 – 05.2009 – исполнительный директор филиала ОАО «ВТБ-лизинг», г. Ярославль.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08.2009 – 08.2011 – начальник отдела государственно-частного партнерства комитета инвестиционной политики и внешнеэкономической деятельности, начальник отдела государственно-частного партнерства комитета по привлечению инвестиций Департамента экономического развития Ярославской области, г. Ярославль.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08.2011 – 10.2016 – и. о. руководителя департамента государственно-частного партнерства, заместитель министра экономики и промышленной политики Республики Саха (Якутия).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10.2016 – 06.2018 – председатель правительства Республики Саха (Якутия).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08.2018 – 10.2019 – помощник председателя Счетной палаты Российской Федерации, г. Москва.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10.2019 – 06.2020 – советник генерального директора, советник департамента инвестиционных проектов АНО «Агентство Дальнего Востока по привлечению инвестиций и развитию экспорта».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В октябре 2020 года был назначен на должность заместителя председателя правительства Камчатского края. С 28 июня этого года исполнял обязанности председателя правительства – первого вице-губернатора.</w:t>
      </w:r>
    </w:p>
    <w:p w:rsidR="00BF1477" w:rsidRPr="00591D0E" w:rsidRDefault="00BF147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Нехаев Сергей Викторович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2" name="Рисунок 2" descr="https://www.kamgov.ru/assets/gallery_thumbnails/9a/9aef0f620ee2c83f8157cdcb7668c1d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amgov.ru/assets/gallery_thumbnails/9a/9aef0f620ee2c83f8157cdcb7668c1d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Первый вице-губернатор Камчатского края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Нехаев Сергей Викторович родился 17 января 1980 года в селе Романовка Романовского района Саратовской области.  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Имеет высшее профессиональное образование, в 2002 году окончил Саратовский государственный университет имени Н.Г. Чернышевского по специальности «Политология», с присвоением квалификации - политолог.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Свою трудовую деятельность Нехаев Сергей Викторович начал в 2003 году в администрации г.Саратова консультантом отдела анализа и социального прогнозирования комитета по общественным отношениям, анализу и информации, затем продолжил свою работу в муниципальном унитарном предприятии «Единый расчетно-кассовый центр г. Саратова» специалистом по связям с общественностью, далее руководителем сектора по информационному сопровождению. Неоднократно награждался наградами предприятия и  администрации города Саратова.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2006 году работал в должности начальника отдела по информационному обеспечению общества с ограниченной ответственностью «Центр информационно-правовой поддержки «Стратегия», затем перешел на работу в Комитет общественных отношений  Саратовской области, где замещал должность консультанта сектора мониторинга политических процессов отдела по работе с политическими партиями, затем назначен заместителем начальника отдела по работе с политическими партиями.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декабря 2006 года  по декабрь 2008 года Сергей Викторович продолжил свою трудовую деятельность в должности директора по развитию  муниципального унитарного предприятия «Единый расчетно-кассовый центр г.Саратова».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2008 по 2010 год Нехаев С.В. работал в различных коммерческих организациях г.Саратова.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2010 году был назначен заместителем директора по связям с общественностью государственного автономного учреждения Архангельской области «Издательский Дом «Двина». В этом же году был принят на работу в Агентство по печати и средствам массовой информации Архангельской области на должность заместителя руководителя Агентства - начальника отдела пресс-службы, затем назначен на должность  руководителя Агентства по печати и средствам массовой информации.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В 2011 году Сергей  Викторович  перешел на работу в Администрацию Губернатора Архангельской области и Правительства Архангельской области на должность советника Губернатора Архангельской области по региональной политике, затем  с апреля 2012 года по август 2012 года  работал заместителем генерального директора по общим вопросам общества с ограниченной ответственностью «Барнаульская сетевая компания (ООО «БСК»).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2012 по 2016 год замещал должности государственной гражданской службы в Администрации Приморского края: помощник Губернатора Приморского края, пресс-секретарь Администрации Приморского края, директор информационной политики Приморского края, заместитель руководителя аппарата Администрации Приморского края,  временно исполняющего обязанности вице-губернатора Приморского края,  затем был назначен вице-губернатором Приморского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период с января  2017 года по июль 2018 года работал в автономной  некоммерческой организации «Агентство Дальнего Востока по привлечению инвестиций и поддержке экспорта» на должностях заместителя и Первого заместителя генерального директора. 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октября  2018 года по январь 2019 года замещал должность первого заместителя руководителя Представительства Забайкальского края при Правительстве Российской Федерации.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2019 по 2020 год  Нехаев С.В. исполнял  обязанности заместителя Председателя Правительства Забайкальского края - руководителя Администрации Губернатора Забайкальского края, затем  первого заместителя Председателя Правительства Забайкальского края - руководителя Администрации Губернатора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04 мая 2020 года временно исполняет обязанности Вице-губернатора Камчатского края – руководителя Аппарата Губернатора и Правительства Камчатского края на период до сформирования нового состава Правительства Камчатского края.</w:t>
      </w:r>
    </w:p>
    <w:p w:rsidR="00BF1477" w:rsidRPr="00591D0E" w:rsidRDefault="00BF147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Меркулов Сергей Васильевич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1" name="Рисунок 1" descr="https://www.kamgov.ru/assets/gallery_thumbnails/72/7299aa442095661a0738eb069da0818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amgov.ru/assets/gallery_thumbnails/72/7299aa442095661a0738eb069da0818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Руководитель Администрации Губернатора Камчатского края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Сергей Меркулов родился 4 декабря 1987 года в селе Боржигантай Могойтуйского района Читинской области. В 2013 году окончил Сибирский университет потребительской кооперации по специальности «юриспруденция».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Трудовую деятельность начинал в должности старшего лаборанта кафедры коммерческого товароведения Забайкальского института предпринимательства в 2010 году.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09.2010 – 02.2012 - специалист студенческого клуба, специалист центра по воспитательной работе Забайкальского института предпринимательства.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04.2012 – 02.2014 - ведущий менеджер отдела по правовому обеспечению законопроектной деятельности государственно-правового управления губернатора Забайкальского края, администрация губернатора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02.2014 - 08.2014 - специалист 1 разряда, главный специалист-эксперт отдела по правовому обеспечению деятельности правительства и губернатора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09.2014 – 10.2015 - координатор по организационным вопросам регионального исполкома Общероссийского народного фронта, Общероссийское общественное движение «Народный фронт – «За Россию».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10.2015 - 10.2016 - помощник депутата Государственной Думы Федерального Собрания Российской Федерации по работе в Забайкальском крае, департамент управления делами губернатора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10.2016 – 03.2019 - помощник депутата Государственной Думы Федерального Собрания Российской Федерации по работе в Забайкальском крае, администрация губернатора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04.2019 – 06.2020 - заместитель руководителя администрации губернатора Забайкальского края, аппарат губернатора и правительства Забайкальского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07.2020 – 10.2020 - заместитель руководителя аппарата губернатора и правительства Камчатского края.</w:t>
      </w:r>
    </w:p>
    <w:p w:rsidR="00BF1477" w:rsidRPr="00591D0E" w:rsidRDefault="00BF1477" w:rsidP="00BF1477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10.2020 – 12.2021- руководитель аппарата губернатора и правительства Камчатского края.</w:t>
      </w:r>
    </w:p>
    <w:p w:rsidR="00BF1477" w:rsidRPr="00591D0E" w:rsidRDefault="00BF147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023307" w:rsidRPr="00591D0E" w:rsidRDefault="00023307" w:rsidP="00023307">
      <w:pPr>
        <w:pStyle w:val="3"/>
        <w:shd w:val="clear" w:color="auto" w:fill="FFFFFF"/>
        <w:spacing w:before="480" w:after="75" w:line="360" w:lineRule="atLeast"/>
        <w:jc w:val="center"/>
        <w:rPr>
          <w:rFonts w:ascii="Arial" w:hAnsi="Arial" w:cs="Arial"/>
          <w:b w:val="0"/>
          <w:bCs w:val="0"/>
          <w:color w:val="252525"/>
          <w:szCs w:val="24"/>
          <w:lang w:eastAsia="ru-RU"/>
        </w:rPr>
      </w:pPr>
      <w:r w:rsidRPr="00591D0E">
        <w:rPr>
          <w:rFonts w:ascii="Arial" w:hAnsi="Arial" w:cs="Arial"/>
          <w:b w:val="0"/>
          <w:bCs w:val="0"/>
          <w:color w:val="252525"/>
          <w:szCs w:val="24"/>
          <w:shd w:val="clear" w:color="auto" w:fill="FFFFFF"/>
        </w:rPr>
        <w:t>Заместители Председателя Правительства Камчатского края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Василевский Роман Сергеевич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10" name="Рисунок 10" descr="https://www.kamgov.ru/assets/gallery_thumbnails/df/df96c81d565074b7bcdbf2f390f7ce9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amgov.ru/assets/gallery_thumbnails/df/df96c81d565074b7bcdbf2f390f7ce9f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lastRenderedPageBreak/>
        <w:t>Миронов Сергей Анатольевич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9" name="Рисунок 9" descr="https://www.kamgov.ru/assets/gallery_thumbnails/92/92ccef1d815b90c26e8fd7ea6391d55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amgov.ru/assets/gallery_thumbnails/92/92ccef1d815b90c26e8fd7ea6391d55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Сивак Виктория Ивановна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8" name="Рисунок 8" descr="https://www.kamgov.ru/assets/gallery_thumbnails/76/76b50788e861e926413a86c71057345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amgov.ru/assets/gallery_thumbnails/76/76b50788e861e926413a86c71057345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Style w:val="a4"/>
          <w:rFonts w:ascii="Arial" w:hAnsi="Arial" w:cs="Arial"/>
          <w:color w:val="252525"/>
        </w:rPr>
        <w:t>Сивак Виктория Ивановна</w:t>
      </w:r>
      <w:r w:rsidRPr="00591D0E">
        <w:rPr>
          <w:rFonts w:ascii="Arial" w:hAnsi="Arial" w:cs="Arial"/>
          <w:color w:val="252525"/>
        </w:rPr>
        <w:t> родилась 8 ноября 1967 года в г. Херсоне.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1992 году окончила Днепропетровский государственный университет  по специальности преподаватель истории и обществознания.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2005 году окончила Дальневосточный государственный юридический институт МВД Российской Федерации по специальности юрист.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Трудовую деятельность начала в 1985 году библиотекарем Централизованной библиотечной системы ИК Херсонского городского СНД УССР.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февраля 1986 по июль 1987 года работала старшей пионервожатой в херсонской средней школе № 52.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августа 1987 по август 1992 года – старшая пионервожатая и учитель истории средней школы № 22 в Житомире.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августа 1992 года по июль 2003 работала воспитателем группы продленного дня, учителем истории средней школы в поселке городского типа Козыревск Усть-Камчатского района Камчатской области.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С июля 2003 по февраль 2006 года занимала должность директора средней школы № 5 г. Ключи Усть-Камчатского района Камчатской области.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период с 2006 по 2010 год работала начальником отдела образования, руководителем управления образования администрации Усть-Камчатского муниципального района.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марта 2010 по май 2014 года – занимала должность заместителя министра – начальника отдела региональной политики и образовательных программ министерства образования и науки Камчатского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период с 2014 по 2018 год – министр образования и науки Камчатского края, министр образования и молодежной политики Камчатского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декабря 2018 года  по настоящее время— заместитель Председателя Правительства Камчатского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За заслуги в области образования награждена званием Почетный работник общего образования Российской Федерации.</w:t>
      </w:r>
    </w:p>
    <w:p w:rsidR="001A0614" w:rsidRPr="00591D0E" w:rsidRDefault="001A0614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  <w:r w:rsidRPr="00591D0E">
        <w:rPr>
          <w:rFonts w:ascii="Arial" w:hAnsi="Arial" w:cs="Arial"/>
          <w:color w:val="252525"/>
          <w:szCs w:val="24"/>
        </w:rPr>
        <w:t>Смирнов Тимофей Юрьевич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7" name="Рисунок 7" descr="https://www.kamgov.ru/assets/gallery_thumbnails/31/31f9ebdf07be244e46e2d7ff9a85566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kamgov.ru/assets/gallery_thumbnails/31/31f9ebdf07be244e46e2d7ff9a85566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Смирнов Тимофей Юрьевич родился 07 декабря 1972 года в г.Челябинске Челябинской области.  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Имеет высшее профессиональное образование. В 1996 году окончил Челябинский государственный технический университет имени Ленинского комсомола по специальности «Машины и технология обработки металлов давления» с присвоением квалификации – инженер-механик. В 2001 году – Уфимский государственный нефтяной технический университет по специальности «Разработка и эксплуатация нефтяных и газовых месторождений» с присвоением квалификации - инженер.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Свою трудовую деятельность Смирнов Тимофей Юрьевич начал в 1989 году в г.Челябинске в Челябинском государственном техническом университете. После окончания учебы работал инженером, инженером-исследователем на предприятии «Урал НИИАШ».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После приезда на Камчатку с 1998 по 2013 года работал в газовой отрасли на различных должностях от заместителя главного инженера до первого заместителя генерального директора – главного инженера на предприятиях -  ОАО «Камчатгазпром», «Газпром», «Газпром-инвест-Восток».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За высокие показатели в работе неоднократно поощрялся руководством «Газпрома».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2013 года назначен на должность руководителя краевого государственного бюджетного учреждения «Служба заказчика Министерства строительства Камчатского края».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2014 по 2016 года возглавлял Министерство строительства Камчатского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2016 года  Смирнов Т.Ю. назначен на государственную должность Камчатского края – заместителем Председателя Правительства Камчатского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17 апреля 2020 года временно исполняет обязанности заместителя Председателя Правительства Камчатского края на период до сформирования нового состава Правительства Камчатского края.</w:t>
      </w:r>
    </w:p>
    <w:p w:rsidR="001A0614" w:rsidRPr="00591D0E" w:rsidRDefault="001A0614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Морозова Юлия Сергеевна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6" name="Рисунок 6" descr="https://www.kamgov.ru/assets/gallery_thumbnails/c0/c0c276785355c045622daa49aff0db7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amgov.ru/assets/gallery_thumbnails/c0/c0c276785355c045622daa49aff0db7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 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Ясевич Павел Евгеньевич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5" name="Рисунок 5" descr="https://www.kamgov.ru/assets/gallery_thumbnails/28/287c48928cca2cad99b444dc9c919cad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kamgov.ru/assets/gallery_thumbnails/28/287c48928cca2cad99b444dc9c919cad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Ясевич Павел Евгеньевич родился 06 апреля 1979 года в г. Владивостоке Приморского края.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lastRenderedPageBreak/>
        <w:t>Имеет высшее профессиональное образование, в  2001 году окончил Алтайский государственный университет по специальности «Социология», с присвоением квалификации – социолог, преподаватель. В 2006 году присуждена ученая степень – кандидат социологических наук.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Свою трудовую деятельность Ясевич Павел Евгеньевич начал в 2001 году в г.Барнауле начальником отдела рекламы и маркетинга общества с ограниченной ответственностью «Прайм-Тайм».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Затем с 2002 по 2007 год занимал должности аспиранта, ассистента кафедры эмпирической социологии и конфликтологии Алтайского государственного университета.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2008 по 2009 работал специалистом отдела маркетинга и рекламы ООО «Планета», затем директором ООО «Регион-ТВ» в г. Барнауле.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2011 года замещал должность Первого заместителя руководителя Алтайского Регионального отделения Всероссийской политической партии «Единая Россия».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2012 году Ясевич П.Е. поступил  на государственную гражданскую службу в администрацию Алтайского края, где замещал должность заместителя начальника департамента, начальника отдела по работе с органами местного самоуправления Департамента организации управления. В 2015 году переведен на должность заместителя начальника департамента, начальника отдела по работе с органами местного самоуправления Департамента внутренней политики.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2016 году Павел Евгеньевич  переехал  в Приморский край и продолжил свою трудовую деятельность директором краевого государственного автономного учреждения «Приморский научно-исследовательский центр социологии».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В 2017 году поступил на государственную гражданскую службу в администрацию Приморского края, где по 2019 год замещал должности ведущего специалиста-эксперта отдела по взаимодействию с органами местного самоуправления Департамента внутренней политики, директора Департамента внутренней политики.</w:t>
      </w:r>
    </w:p>
    <w:p w:rsidR="001A0614" w:rsidRPr="00591D0E" w:rsidRDefault="001A0614" w:rsidP="001A0614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52525"/>
        </w:rPr>
      </w:pPr>
      <w:r w:rsidRPr="00591D0E">
        <w:rPr>
          <w:rFonts w:ascii="Arial" w:hAnsi="Arial" w:cs="Arial"/>
          <w:color w:val="252525"/>
        </w:rPr>
        <w:t>С 2019 по май 2020 года замещал должности заместителя руководителя аппарата Администрации Приморского края, первого заместителя руководителя аппарата Губернатора Приморского края и Правительства Приморского края.</w:t>
      </w:r>
    </w:p>
    <w:p w:rsidR="001A0614" w:rsidRPr="00591D0E" w:rsidRDefault="001A0614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 </w:t>
      </w:r>
      <w:r w:rsidRPr="00591D0E">
        <w:rPr>
          <w:rFonts w:ascii="Arial" w:hAnsi="Arial" w:cs="Arial"/>
          <w:color w:val="252525"/>
          <w:szCs w:val="24"/>
        </w:rPr>
        <w:t>Лебедева Александра Сергеевна</w:t>
      </w:r>
    </w:p>
    <w:p w:rsidR="008B02CE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noProof/>
          <w:color w:val="1C5B93"/>
          <w:szCs w:val="24"/>
          <w:lang w:eastAsia="ru-RU"/>
        </w:rPr>
        <w:drawing>
          <wp:inline distT="0" distB="0" distL="0" distR="0">
            <wp:extent cx="1143000" cy="1143000"/>
            <wp:effectExtent l="0" t="0" r="0" b="0"/>
            <wp:docPr id="4" name="Рисунок 4" descr="https://www.kamgov.ru/assets/gallery_thumbnails/83/83380af49e08cb86e070114a6a134f73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amgov.ru/assets/gallery_thumbnails/83/83380af49e08cb86e070114a6a134f73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07" w:rsidRPr="00591D0E" w:rsidRDefault="00023307" w:rsidP="00023307">
      <w:pPr>
        <w:shd w:val="clear" w:color="auto" w:fill="FFFFFF"/>
        <w:textAlignment w:val="center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Заместитель Председателя Правительства Камчатского края</w:t>
      </w:r>
    </w:p>
    <w:p w:rsidR="004B1121" w:rsidRPr="00591D0E" w:rsidRDefault="004B1121" w:rsidP="00151FA0">
      <w:pPr>
        <w:shd w:val="clear" w:color="auto" w:fill="FFFFFF"/>
        <w:jc w:val="center"/>
        <w:textAlignment w:val="center"/>
        <w:rPr>
          <w:rFonts w:ascii="Arial" w:hAnsi="Arial" w:cs="Arial"/>
          <w:color w:val="252525"/>
          <w:szCs w:val="24"/>
          <w:lang w:eastAsia="ru-RU"/>
        </w:rPr>
      </w:pPr>
      <w:bookmarkStart w:id="0" w:name="_GoBack"/>
      <w:bookmarkEnd w:id="0"/>
      <w:r w:rsidRPr="00591D0E">
        <w:rPr>
          <w:rFonts w:ascii="Arial" w:hAnsi="Arial" w:cs="Arial"/>
          <w:b/>
          <w:bCs/>
          <w:color w:val="252525"/>
          <w:szCs w:val="24"/>
          <w:shd w:val="clear" w:color="auto" w:fill="FFFFFF"/>
        </w:rPr>
        <w:lastRenderedPageBreak/>
        <w:t>Иные руководители исполнительных органов, являющиеся членами Правительства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4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Хмелевский Константин Валерьевич</w:t>
        </w:r>
      </w:hyperlink>
      <w:r w:rsidRPr="00591D0E">
        <w:rPr>
          <w:rFonts w:ascii="Arial" w:hAnsi="Arial" w:cs="Arial"/>
          <w:color w:val="252525"/>
          <w:szCs w:val="24"/>
        </w:rPr>
        <w:t>Министр спорта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5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Мищенко Иван Вячеславович</w:t>
        </w:r>
      </w:hyperlink>
      <w:r w:rsidRPr="00591D0E">
        <w:rPr>
          <w:rFonts w:ascii="Arial" w:hAnsi="Arial" w:cs="Arial"/>
          <w:color w:val="252525"/>
          <w:szCs w:val="24"/>
        </w:rPr>
        <w:t>Министр имущественных и земельных отношений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6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Ниценко Наталья Борисовна</w:t>
        </w:r>
      </w:hyperlink>
      <w:r w:rsidRPr="00591D0E">
        <w:rPr>
          <w:rFonts w:ascii="Arial" w:hAnsi="Arial" w:cs="Arial"/>
          <w:color w:val="252525"/>
          <w:szCs w:val="24"/>
        </w:rPr>
        <w:t>Министр труда и развития кадрового потенциала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7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Короткова Александра Юрьевна</w:t>
        </w:r>
      </w:hyperlink>
      <w:r w:rsidRPr="00591D0E">
        <w:rPr>
          <w:rFonts w:ascii="Arial" w:hAnsi="Arial" w:cs="Arial"/>
          <w:color w:val="252525"/>
          <w:szCs w:val="24"/>
        </w:rPr>
        <w:t>Министр образования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8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Здетоветский Андрей Георгиевич</w:t>
        </w:r>
      </w:hyperlink>
      <w:r w:rsidRPr="00591D0E">
        <w:rPr>
          <w:rFonts w:ascii="Arial" w:hAnsi="Arial" w:cs="Arial"/>
          <w:color w:val="252525"/>
          <w:szCs w:val="24"/>
        </w:rPr>
        <w:t>Министр рыбного хозяйства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29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Фёдорова Анастасия Сергеевна</w:t>
        </w:r>
      </w:hyperlink>
      <w:r w:rsidRPr="00591D0E">
        <w:rPr>
          <w:rFonts w:ascii="Arial" w:hAnsi="Arial" w:cs="Arial"/>
          <w:color w:val="252525"/>
          <w:szCs w:val="24"/>
        </w:rPr>
        <w:t>Министр социального благополучия и семейной политики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0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Черныш Вячеслав Павлович</w:t>
        </w:r>
      </w:hyperlink>
      <w:r w:rsidRPr="00591D0E">
        <w:rPr>
          <w:rFonts w:ascii="Arial" w:hAnsi="Arial" w:cs="Arial"/>
          <w:color w:val="252525"/>
          <w:szCs w:val="24"/>
        </w:rPr>
        <w:t>Министр сельского хозяйства, пищевой и перерабатывающей промышленности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1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Кумарьков Алексей Анатольевич</w:t>
        </w:r>
      </w:hyperlink>
      <w:r w:rsidRPr="00591D0E">
        <w:rPr>
          <w:rFonts w:ascii="Arial" w:hAnsi="Arial" w:cs="Arial"/>
          <w:color w:val="252525"/>
          <w:szCs w:val="24"/>
        </w:rPr>
        <w:t>Министр природных ресурсов и экологии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2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Киселев Николай Владимирович</w:t>
        </w:r>
      </w:hyperlink>
      <w:r w:rsidRPr="00591D0E">
        <w:rPr>
          <w:rFonts w:ascii="Arial" w:hAnsi="Arial" w:cs="Arial"/>
          <w:color w:val="252525"/>
          <w:szCs w:val="24"/>
        </w:rPr>
        <w:t>Министр цифрового развития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3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Питиримов Александр Александрович</w:t>
        </w:r>
      </w:hyperlink>
      <w:r w:rsidRPr="00591D0E">
        <w:rPr>
          <w:rFonts w:ascii="Arial" w:hAnsi="Arial" w:cs="Arial"/>
          <w:color w:val="252525"/>
          <w:szCs w:val="24"/>
        </w:rPr>
        <w:t>Министр жилищно-коммунального хозяйства и энергетики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4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Прокопенко Оксана Игоревна</w:t>
        </w:r>
      </w:hyperlink>
      <w:r w:rsidRPr="00591D0E">
        <w:rPr>
          <w:rFonts w:ascii="Arial" w:hAnsi="Arial" w:cs="Arial"/>
          <w:color w:val="252525"/>
          <w:szCs w:val="24"/>
        </w:rPr>
        <w:t>Министр культуры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5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Бутылин Александр Николаевич</w:t>
        </w:r>
      </w:hyperlink>
      <w:r w:rsidRPr="00591D0E">
        <w:rPr>
          <w:rFonts w:ascii="Arial" w:hAnsi="Arial" w:cs="Arial"/>
          <w:color w:val="252525"/>
          <w:szCs w:val="24"/>
        </w:rPr>
        <w:t>Министр финансов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6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Щипицын Дмитрий Борисович</w:t>
        </w:r>
      </w:hyperlink>
      <w:r w:rsidRPr="00591D0E">
        <w:rPr>
          <w:rFonts w:ascii="Arial" w:hAnsi="Arial" w:cs="Arial"/>
          <w:color w:val="252525"/>
          <w:szCs w:val="24"/>
        </w:rPr>
        <w:t>Руководитель Агентства лесного хозяйства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7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Русанов Владимир Владимирович</w:t>
        </w:r>
      </w:hyperlink>
      <w:r w:rsidRPr="00591D0E">
        <w:rPr>
          <w:rFonts w:ascii="Arial" w:hAnsi="Arial" w:cs="Arial"/>
          <w:color w:val="252525"/>
          <w:szCs w:val="24"/>
        </w:rPr>
        <w:t>Министр туризма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8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Ковалык Анна Юрьевна</w:t>
        </w:r>
      </w:hyperlink>
      <w:r w:rsidRPr="00591D0E">
        <w:rPr>
          <w:rFonts w:ascii="Arial" w:hAnsi="Arial" w:cs="Arial"/>
          <w:color w:val="252525"/>
          <w:szCs w:val="24"/>
        </w:rPr>
        <w:t>Министр развития гражданского общества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39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Гончаров Андрей Сергеевич</w:t>
        </w:r>
      </w:hyperlink>
      <w:r w:rsidRPr="00591D0E">
        <w:rPr>
          <w:rFonts w:ascii="Arial" w:hAnsi="Arial" w:cs="Arial"/>
          <w:color w:val="252525"/>
          <w:szCs w:val="24"/>
        </w:rPr>
        <w:t>Министр экономического развития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40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Гашков Александр Васильевич</w:t>
        </w:r>
      </w:hyperlink>
      <w:r w:rsidRPr="00591D0E">
        <w:rPr>
          <w:rFonts w:ascii="Arial" w:hAnsi="Arial" w:cs="Arial"/>
          <w:color w:val="252525"/>
          <w:szCs w:val="24"/>
        </w:rPr>
        <w:t>Министр здравоохранения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41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Лебедев Сергей Владимирович</w:t>
        </w:r>
      </w:hyperlink>
      <w:r w:rsidRPr="00591D0E">
        <w:rPr>
          <w:rFonts w:ascii="Arial" w:hAnsi="Arial" w:cs="Arial"/>
          <w:color w:val="252525"/>
          <w:szCs w:val="24"/>
        </w:rPr>
        <w:t>Министр по чрезвычайным ситуациям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r w:rsidRPr="00591D0E">
        <w:rPr>
          <w:rFonts w:ascii="Arial" w:hAnsi="Arial" w:cs="Arial"/>
          <w:color w:val="252525"/>
          <w:szCs w:val="24"/>
        </w:rPr>
        <w:t> 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42" w:history="1">
        <w:r w:rsidRPr="00591D0E">
          <w:rPr>
            <w:rStyle w:val="a5"/>
            <w:rFonts w:ascii="Arial" w:hAnsi="Arial" w:cs="Arial"/>
            <w:color w:val="1C5B93"/>
            <w:szCs w:val="24"/>
          </w:rPr>
          <w:t>Прудкий Денис Андреевич</w:t>
        </w:r>
      </w:hyperlink>
      <w:r w:rsidRPr="00591D0E">
        <w:rPr>
          <w:rFonts w:ascii="Arial" w:hAnsi="Arial" w:cs="Arial"/>
          <w:color w:val="252525"/>
          <w:szCs w:val="24"/>
        </w:rPr>
        <w:t>Министр по делам местного самоуправления и развитию Корякского округа Камчатского края</w:t>
      </w:r>
    </w:p>
    <w:p w:rsidR="004B1121" w:rsidRPr="00591D0E" w:rsidRDefault="004B1121" w:rsidP="004B1121">
      <w:pPr>
        <w:shd w:val="clear" w:color="auto" w:fill="FFFFFF"/>
        <w:rPr>
          <w:rFonts w:ascii="Arial" w:hAnsi="Arial" w:cs="Arial"/>
          <w:color w:val="252525"/>
          <w:szCs w:val="24"/>
        </w:rPr>
      </w:pPr>
      <w:hyperlink r:id="rId43" w:history="1">
        <w:r w:rsidRPr="00591D0E">
          <w:rPr>
            <w:rStyle w:val="a5"/>
            <w:rFonts w:ascii="Arial" w:hAnsi="Arial" w:cs="Arial"/>
            <w:color w:val="1C5B93"/>
            <w:szCs w:val="24"/>
          </w:rPr>
          <w:t>Сафонов Александр Сергеевич</w:t>
        </w:r>
      </w:hyperlink>
      <w:r w:rsidRPr="00591D0E">
        <w:rPr>
          <w:rFonts w:ascii="Arial" w:hAnsi="Arial" w:cs="Arial"/>
          <w:color w:val="252525"/>
          <w:szCs w:val="24"/>
        </w:rPr>
        <w:t>Министр транспорта и дорожного строительства Камчатского края</w:t>
      </w:r>
    </w:p>
    <w:p w:rsidR="00243221" w:rsidRPr="00591D0E" w:rsidRDefault="00243221" w:rsidP="001C34A2">
      <w:pPr>
        <w:rPr>
          <w:szCs w:val="24"/>
        </w:rPr>
      </w:pPr>
    </w:p>
    <w:sectPr w:rsidR="00243221" w:rsidRPr="00591D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307"/>
    <w:rsid w:val="0004302E"/>
    <w:rsid w:val="00091401"/>
    <w:rsid w:val="00151FA0"/>
    <w:rsid w:val="001A0614"/>
    <w:rsid w:val="001C34A2"/>
    <w:rsid w:val="00243221"/>
    <w:rsid w:val="0025133F"/>
    <w:rsid w:val="0033018F"/>
    <w:rsid w:val="003D090D"/>
    <w:rsid w:val="004B1121"/>
    <w:rsid w:val="004E4A62"/>
    <w:rsid w:val="00553AA0"/>
    <w:rsid w:val="00591D0E"/>
    <w:rsid w:val="00595A02"/>
    <w:rsid w:val="00727EB8"/>
    <w:rsid w:val="00777841"/>
    <w:rsid w:val="00807380"/>
    <w:rsid w:val="008B02CE"/>
    <w:rsid w:val="008C09C5"/>
    <w:rsid w:val="0097184D"/>
    <w:rsid w:val="009F48C4"/>
    <w:rsid w:val="00A22E7B"/>
    <w:rsid w:val="00A23DD1"/>
    <w:rsid w:val="00BE110E"/>
    <w:rsid w:val="00BF147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5E8"/>
  <w15:docId w15:val="{193445AD-0A4F-4F0A-BFBF-8BC1B41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2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4592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76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108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54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1042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37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16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16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04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52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3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98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001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343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00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6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37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9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660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9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5688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0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37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2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65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4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437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80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74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952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0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3353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68391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39542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0696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8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939213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10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07528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718646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79385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97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599974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554520">
              <w:marLeft w:val="150"/>
              <w:marRight w:val="15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22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governor/view?id=12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kamgov.ru/governor/view?id=100" TargetMode="External"/><Relationship Id="rId26" Type="http://schemas.openxmlformats.org/officeDocument/2006/relationships/hyperlink" Target="https://www.kamgov.ru/agzanyat/governor/view?id=61" TargetMode="External"/><Relationship Id="rId39" Type="http://schemas.openxmlformats.org/officeDocument/2006/relationships/hyperlink" Target="https://www.kamgov.ru/minecon/governor/view?id=14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www.kamgov.ru/mincult/governor/view?id=129" TargetMode="External"/><Relationship Id="rId42" Type="http://schemas.openxmlformats.org/officeDocument/2006/relationships/hyperlink" Target="https://www.kamgov.ru/governor/view?id=151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kamgov.ru/governor/view?id=116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kamgov.ru/governor/view?id=41" TargetMode="External"/><Relationship Id="rId33" Type="http://schemas.openxmlformats.org/officeDocument/2006/relationships/hyperlink" Target="https://www.kamgov.ru/governor/view?id=120" TargetMode="External"/><Relationship Id="rId38" Type="http://schemas.openxmlformats.org/officeDocument/2006/relationships/hyperlink" Target="https://www.kamgov.ru/agpublic/governor/view?id=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mgov.ru/governor/view?id=77" TargetMode="External"/><Relationship Id="rId20" Type="http://schemas.openxmlformats.org/officeDocument/2006/relationships/hyperlink" Target="https://www.kamgov.ru/governor/view?id=111" TargetMode="External"/><Relationship Id="rId29" Type="http://schemas.openxmlformats.org/officeDocument/2006/relationships/hyperlink" Target="https://www.kamgov.ru/governor/view?id=90" TargetMode="External"/><Relationship Id="rId41" Type="http://schemas.openxmlformats.org/officeDocument/2006/relationships/hyperlink" Target="https://www.kamgov.ru/governor/view?id=1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mgov.ru/governor/view?id=102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kamgov.ru/governor/view?id=47" TargetMode="External"/><Relationship Id="rId32" Type="http://schemas.openxmlformats.org/officeDocument/2006/relationships/hyperlink" Target="https://www.kamgov.ru/digital/governor/view?id=108" TargetMode="External"/><Relationship Id="rId37" Type="http://schemas.openxmlformats.org/officeDocument/2006/relationships/hyperlink" Target="https://www.kamgov.ru/mintur/governor/view?id=134" TargetMode="External"/><Relationship Id="rId40" Type="http://schemas.openxmlformats.org/officeDocument/2006/relationships/hyperlink" Target="https://www.kamgov.ru/minzdrav/governor/view?id=149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kamgov.ru/governor/view?id=89" TargetMode="External"/><Relationship Id="rId36" Type="http://schemas.openxmlformats.org/officeDocument/2006/relationships/hyperlink" Target="https://www.kamgov.ru/governor/view?id=131" TargetMode="External"/><Relationship Id="rId10" Type="http://schemas.openxmlformats.org/officeDocument/2006/relationships/hyperlink" Target="https://www.kamgov.ru/governor/view?id=97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s://www.kamgov.ru/governor/view?id=9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kamgov.ru/governor/view?id=11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kamgov.ru/governor/view?id=43" TargetMode="External"/><Relationship Id="rId22" Type="http://schemas.openxmlformats.org/officeDocument/2006/relationships/hyperlink" Target="https://www.kamgov.ru/governor/view?id=143" TargetMode="External"/><Relationship Id="rId27" Type="http://schemas.openxmlformats.org/officeDocument/2006/relationships/hyperlink" Target="https://www.kamgov.ru/governor/view?id=88" TargetMode="External"/><Relationship Id="rId30" Type="http://schemas.openxmlformats.org/officeDocument/2006/relationships/hyperlink" Target="https://www.kamgov.ru/governor/view?id=93" TargetMode="External"/><Relationship Id="rId35" Type="http://schemas.openxmlformats.org/officeDocument/2006/relationships/hyperlink" Target="https://www.kamgov.ru/minfin/governor/view?id=130" TargetMode="External"/><Relationship Id="rId43" Type="http://schemas.openxmlformats.org/officeDocument/2006/relationships/hyperlink" Target="https://www.kamgov.ru/mintrans/governor/view?id=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2024-04-19T07:14:00Z</dcterms:modified>
</cp:coreProperties>
</file>