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8F" w:rsidRDefault="007C7C8F" w:rsidP="007C7C8F">
      <w:pPr>
        <w:shd w:val="clear" w:color="auto" w:fill="FFFFFF"/>
        <w:spacing w:after="0" w:line="240" w:lineRule="auto"/>
        <w:rPr>
          <w:rFonts w:ascii="Arial" w:hAnsi="Arial" w:cs="Arial"/>
          <w:color w:val="3B4256"/>
          <w:szCs w:val="24"/>
          <w:lang w:eastAsia="ru-RU"/>
        </w:rPr>
      </w:pPr>
      <w:r>
        <w:rPr>
          <w:rFonts w:ascii="Arial" w:hAnsi="Arial" w:cs="Arial"/>
          <w:noProof/>
          <w:color w:val="3B4256"/>
          <w:lang w:eastAsia="ru-RU"/>
        </w:rPr>
        <w:drawing>
          <wp:inline distT="0" distB="0" distL="0" distR="0">
            <wp:extent cx="3306733" cy="3190416"/>
            <wp:effectExtent l="0" t="0" r="0" b="0"/>
            <wp:docPr id="1" name="Рисунок 1" descr="Гладков Вячеслав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дков Вячеслав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268" cy="319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8F" w:rsidRDefault="007C7C8F" w:rsidP="007C7C8F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10B23"/>
          <w:sz w:val="36"/>
          <w:szCs w:val="36"/>
        </w:rPr>
      </w:pPr>
      <w:r>
        <w:rPr>
          <w:rFonts w:ascii="Arial" w:hAnsi="Arial" w:cs="Arial"/>
          <w:color w:val="010B23"/>
          <w:sz w:val="36"/>
          <w:szCs w:val="36"/>
        </w:rPr>
        <w:t>Гладков Вячеслав Владимирович</w:t>
      </w:r>
    </w:p>
    <w:p w:rsidR="007C7C8F" w:rsidRDefault="007C7C8F" w:rsidP="007C7C8F">
      <w:pPr>
        <w:shd w:val="clear" w:color="auto" w:fill="FFFFFF"/>
        <w:spacing w:after="0" w:line="240" w:lineRule="auto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Родился 15 января 1969 года с. Кучки Каменского района Пензенской области.</w:t>
      </w:r>
      <w:r>
        <w:rPr>
          <w:rFonts w:ascii="Arial" w:hAnsi="Arial" w:cs="Arial"/>
          <w:color w:val="3B4256"/>
        </w:rPr>
        <w:br/>
      </w:r>
      <w:r>
        <w:rPr>
          <w:rFonts w:ascii="Arial" w:hAnsi="Arial" w:cs="Arial"/>
          <w:color w:val="3B4256"/>
        </w:rPr>
        <w:br/>
        <w:t>Окончил Санкт-Петербургский университет экономики и финансов по специальности «экономист», Пензенский государственный университет по специальности «муниципальное управление» и Российскую академию народного хозяйства и государственной службы при Президенте Российской Федерации по специальности «магистр менеджмента».</w:t>
      </w:r>
      <w:r>
        <w:rPr>
          <w:rFonts w:ascii="Arial" w:hAnsi="Arial" w:cs="Arial"/>
          <w:color w:val="3B4256"/>
        </w:rPr>
        <w:br/>
        <w:t>Кандидат экономических наук.</w:t>
      </w:r>
      <w:r>
        <w:rPr>
          <w:rFonts w:ascii="Arial" w:hAnsi="Arial" w:cs="Arial"/>
          <w:color w:val="3B4256"/>
        </w:rPr>
        <w:br/>
        <w:t>Трудовую деятельность начал экономистом открытого акционерного общества «ПУС».</w:t>
      </w:r>
      <w:r>
        <w:rPr>
          <w:rFonts w:ascii="Arial" w:hAnsi="Arial" w:cs="Arial"/>
          <w:color w:val="3B4256"/>
        </w:rPr>
        <w:br/>
        <w:t>Более 16 лет посвятил службе в Администрации г. Заречного Пензенской области. Здесь прошел путь от начальника экономического отдела до Главы Администрации города.</w:t>
      </w:r>
      <w:r>
        <w:rPr>
          <w:rFonts w:ascii="Arial" w:hAnsi="Arial" w:cs="Arial"/>
          <w:color w:val="3B4256"/>
        </w:rPr>
        <w:br/>
        <w:t>С 2016 по 2018 годы работал в должности заместителя Губернатора – Председателя Правительства г. Севастополя.</w:t>
      </w:r>
      <w:r>
        <w:rPr>
          <w:rFonts w:ascii="Arial" w:hAnsi="Arial" w:cs="Arial"/>
          <w:color w:val="3B4256"/>
        </w:rPr>
        <w:br/>
        <w:t>С 13 июня 2018 года назначен заместителем председателя Правительства Ставропольского края, руководителем аппарата Правительства Ставропольского края.</w:t>
      </w:r>
      <w:r>
        <w:rPr>
          <w:rFonts w:ascii="Arial" w:hAnsi="Arial" w:cs="Arial"/>
          <w:color w:val="3B4256"/>
        </w:rPr>
        <w:br/>
        <w:t>18 ноября 2020 года назначен временно исполняющим обязанности Губернатора Белгородской области.</w:t>
      </w:r>
      <w:r>
        <w:rPr>
          <w:rFonts w:ascii="Arial" w:hAnsi="Arial" w:cs="Arial"/>
          <w:color w:val="3B4256"/>
        </w:rPr>
        <w:br/>
      </w:r>
      <w:bookmarkStart w:id="0" w:name="_GoBack"/>
      <w:bookmarkEnd w:id="0"/>
      <w:r>
        <w:rPr>
          <w:rFonts w:ascii="Arial" w:hAnsi="Arial" w:cs="Arial"/>
          <w:color w:val="3B4256"/>
        </w:rPr>
        <w:t>27 сентября 2021 года официально вступил в должность Губернатора Белгородской области.</w:t>
      </w:r>
    </w:p>
    <w:p w:rsidR="00243221" w:rsidRPr="001C34A2" w:rsidRDefault="00243221" w:rsidP="007C7C8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7C8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A05F9-BDE6-4E2F-A910-8F61DBE4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3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4D6DC"/>
                        <w:left w:val="single" w:sz="6" w:space="15" w:color="D4D6DC"/>
                        <w:bottom w:val="single" w:sz="6" w:space="23" w:color="D4D6DC"/>
                        <w:right w:val="single" w:sz="6" w:space="15" w:color="D4D6DC"/>
                      </w:divBdr>
                      <w:divsChild>
                        <w:div w:id="13254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905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5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06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509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66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2024-04-18T04:40:00Z</dcterms:modified>
</cp:coreProperties>
</file>