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A54" w:rsidRPr="00314A54" w:rsidRDefault="00314A54" w:rsidP="00314A54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475A72"/>
          <w:sz w:val="39"/>
          <w:szCs w:val="39"/>
          <w:lang w:eastAsia="ru-RU"/>
        </w:rPr>
      </w:pPr>
      <w:r w:rsidRPr="00314A54">
        <w:rPr>
          <w:rFonts w:ascii="Helvetica" w:eastAsia="Times New Roman" w:hAnsi="Helvetica" w:cs="Helvetica"/>
          <w:b/>
          <w:bCs/>
          <w:color w:val="475A72"/>
          <w:sz w:val="39"/>
          <w:szCs w:val="39"/>
          <w:lang w:eastAsia="ru-RU"/>
        </w:rPr>
        <w:t>Цыбульский Александр Витальевич,</w:t>
      </w:r>
      <w:r w:rsidRPr="00314A54">
        <w:rPr>
          <w:rFonts w:ascii="Helvetica" w:eastAsia="Times New Roman" w:hAnsi="Helvetica" w:cs="Helvetica"/>
          <w:color w:val="475A72"/>
          <w:sz w:val="39"/>
          <w:szCs w:val="39"/>
          <w:lang w:eastAsia="ru-RU"/>
        </w:rPr>
        <w:br/>
        <w:t>Губернатор Архангельской области</w:t>
      </w:r>
    </w:p>
    <w:p w:rsidR="00314A54" w:rsidRPr="00314A54" w:rsidRDefault="00314A54" w:rsidP="00314A54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292B2C"/>
          <w:szCs w:val="24"/>
          <w:lang w:eastAsia="ru-RU"/>
        </w:rPr>
      </w:pPr>
      <w:bookmarkStart w:id="0" w:name="_GoBack"/>
      <w:r w:rsidRPr="00314A54">
        <w:rPr>
          <w:rFonts w:ascii="Segoe UI" w:eastAsia="Times New Roman" w:hAnsi="Segoe UI" w:cs="Segoe UI"/>
          <w:color w:val="292B2C"/>
          <w:szCs w:val="24"/>
          <w:lang w:eastAsia="ru-RU"/>
        </w:rPr>
        <w:drawing>
          <wp:inline distT="0" distB="0" distL="0" distR="0" wp14:anchorId="6C644FD6" wp14:editId="423A2B8B">
            <wp:extent cx="3682642" cy="21237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4354" cy="213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14A54" w:rsidRPr="00314A54" w:rsidRDefault="00314A54" w:rsidP="00314A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92B2C"/>
          <w:szCs w:val="24"/>
          <w:lang w:eastAsia="ru-RU"/>
        </w:rPr>
      </w:pPr>
      <w:r w:rsidRPr="00314A54">
        <w:rPr>
          <w:rFonts w:ascii="Segoe UI" w:eastAsia="Times New Roman" w:hAnsi="Segoe UI" w:cs="Segoe UI"/>
          <w:color w:val="292B2C"/>
          <w:szCs w:val="24"/>
          <w:lang w:eastAsia="ru-RU"/>
        </w:rPr>
        <w:t> </w:t>
      </w:r>
    </w:p>
    <w:p w:rsidR="00314A54" w:rsidRPr="00314A54" w:rsidRDefault="00314A54" w:rsidP="00314A5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4D6A"/>
          <w:sz w:val="27"/>
          <w:szCs w:val="27"/>
          <w:lang w:eastAsia="ru-RU"/>
        </w:rPr>
      </w:pPr>
      <w:r w:rsidRPr="00314A54">
        <w:rPr>
          <w:rFonts w:ascii="Helvetica" w:eastAsia="Times New Roman" w:hAnsi="Helvetica" w:cs="Helvetica"/>
          <w:color w:val="344D6A"/>
          <w:sz w:val="27"/>
          <w:szCs w:val="27"/>
          <w:lang w:eastAsia="ru-RU"/>
        </w:rPr>
        <w:t>Александр Витальевич Цыбульский родился 15 июля 1979 года в Москве.</w:t>
      </w:r>
    </w:p>
    <w:p w:rsidR="00314A54" w:rsidRPr="00314A54" w:rsidRDefault="00314A54" w:rsidP="00314A54">
      <w:pPr>
        <w:shd w:val="clear" w:color="auto" w:fill="FFFFFF"/>
        <w:spacing w:after="0" w:line="240" w:lineRule="auto"/>
        <w:ind w:left="1500"/>
        <w:rPr>
          <w:rFonts w:ascii="Segoe UI" w:eastAsia="Times New Roman" w:hAnsi="Segoe UI" w:cs="Segoe UI"/>
          <w:color w:val="292B2C"/>
          <w:szCs w:val="24"/>
          <w:lang w:eastAsia="ru-RU"/>
        </w:rPr>
      </w:pPr>
      <w:r w:rsidRPr="00314A54">
        <w:rPr>
          <w:rFonts w:ascii="Segoe UI" w:eastAsia="Times New Roman" w:hAnsi="Segoe UI" w:cs="Segoe UI"/>
          <w:color w:val="292B2C"/>
          <w:szCs w:val="24"/>
          <w:lang w:eastAsia="ru-RU"/>
        </w:rPr>
        <w:t>В 2001 году окончил Военный университет Министерства обороны РФ, в 2006-м - Московский институт международного бизнеса при ВАВТ Минэкономразвития Российской Федерации.</w:t>
      </w:r>
    </w:p>
    <w:p w:rsidR="00314A54" w:rsidRPr="00314A54" w:rsidRDefault="00314A54" w:rsidP="00314A54">
      <w:pPr>
        <w:shd w:val="clear" w:color="auto" w:fill="FFFFFF"/>
        <w:spacing w:after="0" w:line="240" w:lineRule="auto"/>
        <w:ind w:left="1500"/>
        <w:rPr>
          <w:rFonts w:ascii="Segoe UI" w:eastAsia="Times New Roman" w:hAnsi="Segoe UI" w:cs="Segoe UI"/>
          <w:color w:val="292B2C"/>
          <w:szCs w:val="24"/>
          <w:lang w:eastAsia="ru-RU"/>
        </w:rPr>
      </w:pPr>
      <w:r w:rsidRPr="00314A54">
        <w:rPr>
          <w:rFonts w:ascii="Segoe UI" w:eastAsia="Times New Roman" w:hAnsi="Segoe UI" w:cs="Segoe UI"/>
          <w:color w:val="292B2C"/>
          <w:szCs w:val="24"/>
          <w:lang w:eastAsia="ru-RU"/>
        </w:rPr>
        <w:t>В 2014 году - Российскую академию народного хозяйства и государственной службы при Президенте Российской Федерации (МВА).</w:t>
      </w:r>
    </w:p>
    <w:p w:rsidR="00314A54" w:rsidRPr="00314A54" w:rsidRDefault="00314A54" w:rsidP="00314A54">
      <w:pPr>
        <w:shd w:val="clear" w:color="auto" w:fill="FFFFFF"/>
        <w:spacing w:after="0" w:line="240" w:lineRule="auto"/>
        <w:ind w:left="1500"/>
        <w:rPr>
          <w:rFonts w:ascii="Segoe UI" w:eastAsia="Times New Roman" w:hAnsi="Segoe UI" w:cs="Segoe UI"/>
          <w:color w:val="292B2C"/>
          <w:szCs w:val="24"/>
          <w:lang w:eastAsia="ru-RU"/>
        </w:rPr>
      </w:pPr>
      <w:r w:rsidRPr="00314A54">
        <w:rPr>
          <w:rFonts w:ascii="Segoe UI" w:eastAsia="Times New Roman" w:hAnsi="Segoe UI" w:cs="Segoe UI"/>
          <w:color w:val="292B2C"/>
          <w:szCs w:val="24"/>
          <w:lang w:eastAsia="ru-RU"/>
        </w:rPr>
        <w:t>В 1996-2005 годах служил в Вооруженных Силах Российской Федерации.</w:t>
      </w:r>
    </w:p>
    <w:p w:rsidR="00314A54" w:rsidRPr="00314A54" w:rsidRDefault="00314A54" w:rsidP="00314A54">
      <w:pPr>
        <w:shd w:val="clear" w:color="auto" w:fill="FFFFFF"/>
        <w:spacing w:after="0" w:line="240" w:lineRule="auto"/>
        <w:ind w:left="1500"/>
        <w:rPr>
          <w:rFonts w:ascii="Segoe UI" w:eastAsia="Times New Roman" w:hAnsi="Segoe UI" w:cs="Segoe UI"/>
          <w:color w:val="292B2C"/>
          <w:szCs w:val="24"/>
          <w:lang w:eastAsia="ru-RU"/>
        </w:rPr>
      </w:pPr>
      <w:r w:rsidRPr="00314A54">
        <w:rPr>
          <w:rFonts w:ascii="Segoe UI" w:eastAsia="Times New Roman" w:hAnsi="Segoe UI" w:cs="Segoe UI"/>
          <w:color w:val="292B2C"/>
          <w:szCs w:val="24"/>
          <w:lang w:eastAsia="ru-RU"/>
        </w:rPr>
        <w:t>В 2005-2008 годах работал в Министерстве экономического развития и торговли Российской Федерации.</w:t>
      </w:r>
    </w:p>
    <w:p w:rsidR="00314A54" w:rsidRPr="00314A54" w:rsidRDefault="00314A54" w:rsidP="00314A54">
      <w:pPr>
        <w:shd w:val="clear" w:color="auto" w:fill="FFFFFF"/>
        <w:spacing w:after="0" w:line="240" w:lineRule="auto"/>
        <w:ind w:left="1500"/>
        <w:rPr>
          <w:rFonts w:ascii="Segoe UI" w:eastAsia="Times New Roman" w:hAnsi="Segoe UI" w:cs="Segoe UI"/>
          <w:color w:val="292B2C"/>
          <w:szCs w:val="24"/>
          <w:lang w:eastAsia="ru-RU"/>
        </w:rPr>
      </w:pPr>
      <w:r w:rsidRPr="00314A54">
        <w:rPr>
          <w:rFonts w:ascii="Segoe UI" w:eastAsia="Times New Roman" w:hAnsi="Segoe UI" w:cs="Segoe UI"/>
          <w:color w:val="292B2C"/>
          <w:szCs w:val="24"/>
          <w:lang w:eastAsia="ru-RU"/>
        </w:rPr>
        <w:t>В 2008-2011 годах замещал различные должности в Министерстве регионального развития Российской Федерации.</w:t>
      </w:r>
    </w:p>
    <w:p w:rsidR="00314A54" w:rsidRPr="00314A54" w:rsidRDefault="00314A54" w:rsidP="00314A54">
      <w:pPr>
        <w:shd w:val="clear" w:color="auto" w:fill="FFFFFF"/>
        <w:spacing w:after="0" w:line="240" w:lineRule="auto"/>
        <w:ind w:left="1500"/>
        <w:rPr>
          <w:rFonts w:ascii="Segoe UI" w:eastAsia="Times New Roman" w:hAnsi="Segoe UI" w:cs="Segoe UI"/>
          <w:color w:val="292B2C"/>
          <w:szCs w:val="24"/>
          <w:lang w:eastAsia="ru-RU"/>
        </w:rPr>
      </w:pPr>
      <w:r w:rsidRPr="00314A54">
        <w:rPr>
          <w:rFonts w:ascii="Segoe UI" w:eastAsia="Times New Roman" w:hAnsi="Segoe UI" w:cs="Segoe UI"/>
          <w:color w:val="292B2C"/>
          <w:szCs w:val="24"/>
          <w:lang w:eastAsia="ru-RU"/>
        </w:rPr>
        <w:t>В 2011-2013 годах работал в Министерстве регионального развития Российской Федерации на должностях директора департамента международных связей и развития приграничного сотрудничества, директора департамента координации государственных отраслевых программ.</w:t>
      </w:r>
    </w:p>
    <w:p w:rsidR="00314A54" w:rsidRPr="00314A54" w:rsidRDefault="00314A54" w:rsidP="00314A54">
      <w:pPr>
        <w:shd w:val="clear" w:color="auto" w:fill="FFFFFF"/>
        <w:spacing w:after="0" w:line="240" w:lineRule="auto"/>
        <w:ind w:left="1500"/>
        <w:rPr>
          <w:rFonts w:ascii="Segoe UI" w:eastAsia="Times New Roman" w:hAnsi="Segoe UI" w:cs="Segoe UI"/>
          <w:color w:val="292B2C"/>
          <w:szCs w:val="24"/>
          <w:lang w:eastAsia="ru-RU"/>
        </w:rPr>
      </w:pPr>
      <w:r w:rsidRPr="00314A54">
        <w:rPr>
          <w:rFonts w:ascii="Segoe UI" w:eastAsia="Times New Roman" w:hAnsi="Segoe UI" w:cs="Segoe UI"/>
          <w:color w:val="292B2C"/>
          <w:szCs w:val="24"/>
          <w:lang w:eastAsia="ru-RU"/>
        </w:rPr>
        <w:t>В 2013-2014 годах - помощник Министра экономического развития Российской Федерации, директор департамента взаимодействия с органами Таможенного союза и экономического сотрудничества СНГ.</w:t>
      </w:r>
    </w:p>
    <w:p w:rsidR="00314A54" w:rsidRPr="00314A54" w:rsidRDefault="00314A54" w:rsidP="00314A54">
      <w:pPr>
        <w:shd w:val="clear" w:color="auto" w:fill="FFFFFF"/>
        <w:spacing w:after="0" w:line="240" w:lineRule="auto"/>
        <w:ind w:left="1500"/>
        <w:rPr>
          <w:rFonts w:ascii="Segoe UI" w:eastAsia="Times New Roman" w:hAnsi="Segoe UI" w:cs="Segoe UI"/>
          <w:color w:val="292B2C"/>
          <w:szCs w:val="24"/>
          <w:lang w:eastAsia="ru-RU"/>
        </w:rPr>
      </w:pPr>
      <w:r w:rsidRPr="00314A54">
        <w:rPr>
          <w:rFonts w:ascii="Segoe UI" w:eastAsia="Times New Roman" w:hAnsi="Segoe UI" w:cs="Segoe UI"/>
          <w:color w:val="292B2C"/>
          <w:szCs w:val="24"/>
          <w:lang w:eastAsia="ru-RU"/>
        </w:rPr>
        <w:t>В 2014-2017 годах - заместитель Министра экономического развития Российской Федерации.</w:t>
      </w:r>
    </w:p>
    <w:p w:rsidR="00314A54" w:rsidRPr="00314A54" w:rsidRDefault="00314A54" w:rsidP="00314A54">
      <w:pPr>
        <w:shd w:val="clear" w:color="auto" w:fill="FFFFFF"/>
        <w:spacing w:after="0" w:line="240" w:lineRule="auto"/>
        <w:ind w:left="1500"/>
        <w:rPr>
          <w:rFonts w:ascii="Segoe UI" w:eastAsia="Times New Roman" w:hAnsi="Segoe UI" w:cs="Segoe UI"/>
          <w:color w:val="292B2C"/>
          <w:szCs w:val="24"/>
          <w:lang w:eastAsia="ru-RU"/>
        </w:rPr>
      </w:pPr>
      <w:r w:rsidRPr="00314A54">
        <w:rPr>
          <w:rFonts w:ascii="Segoe UI" w:eastAsia="Times New Roman" w:hAnsi="Segoe UI" w:cs="Segoe UI"/>
          <w:color w:val="292B2C"/>
          <w:szCs w:val="24"/>
          <w:lang w:eastAsia="ru-RU"/>
        </w:rPr>
        <w:t>С 29 сентября 2017 года - временно исполняющий обязанности губернатора Ненецкого автономного округа.</w:t>
      </w:r>
    </w:p>
    <w:p w:rsidR="00314A54" w:rsidRPr="00314A54" w:rsidRDefault="00314A54" w:rsidP="00314A54">
      <w:pPr>
        <w:shd w:val="clear" w:color="auto" w:fill="FFFFFF"/>
        <w:spacing w:after="0" w:line="240" w:lineRule="auto"/>
        <w:ind w:left="1500"/>
        <w:rPr>
          <w:rFonts w:ascii="Segoe UI" w:eastAsia="Times New Roman" w:hAnsi="Segoe UI" w:cs="Segoe UI"/>
          <w:color w:val="292B2C"/>
          <w:szCs w:val="24"/>
          <w:lang w:eastAsia="ru-RU"/>
        </w:rPr>
      </w:pPr>
      <w:r w:rsidRPr="00314A54">
        <w:rPr>
          <w:rFonts w:ascii="Segoe UI" w:eastAsia="Times New Roman" w:hAnsi="Segoe UI" w:cs="Segoe UI"/>
          <w:color w:val="292B2C"/>
          <w:szCs w:val="24"/>
          <w:lang w:eastAsia="ru-RU"/>
        </w:rPr>
        <w:t>С 1 октября 2018 года - губернатор Ненецкого автономного округа.</w:t>
      </w:r>
    </w:p>
    <w:p w:rsidR="00314A54" w:rsidRPr="00314A54" w:rsidRDefault="00314A54" w:rsidP="00314A54">
      <w:pPr>
        <w:shd w:val="clear" w:color="auto" w:fill="FFFFFF"/>
        <w:spacing w:after="0" w:line="240" w:lineRule="auto"/>
        <w:ind w:left="1500"/>
        <w:rPr>
          <w:rFonts w:ascii="Segoe UI" w:eastAsia="Times New Roman" w:hAnsi="Segoe UI" w:cs="Segoe UI"/>
          <w:color w:val="292B2C"/>
          <w:szCs w:val="24"/>
          <w:lang w:eastAsia="ru-RU"/>
        </w:rPr>
      </w:pPr>
      <w:r w:rsidRPr="00314A54">
        <w:rPr>
          <w:rFonts w:ascii="Segoe UI" w:eastAsia="Times New Roman" w:hAnsi="Segoe UI" w:cs="Segoe UI"/>
          <w:color w:val="292B2C"/>
          <w:szCs w:val="24"/>
          <w:lang w:eastAsia="ru-RU"/>
        </w:rPr>
        <w:t>С 3 апреля 2020 года - временно исполняющий обязанности Губернатора Архангельской области.</w:t>
      </w:r>
    </w:p>
    <w:p w:rsidR="00314A54" w:rsidRPr="00314A54" w:rsidRDefault="00314A54" w:rsidP="00314A54">
      <w:pPr>
        <w:shd w:val="clear" w:color="auto" w:fill="FFFFFF"/>
        <w:spacing w:after="0" w:line="240" w:lineRule="auto"/>
        <w:ind w:left="1500"/>
        <w:rPr>
          <w:rFonts w:ascii="Segoe UI" w:eastAsia="Times New Roman" w:hAnsi="Segoe UI" w:cs="Segoe UI"/>
          <w:color w:val="292B2C"/>
          <w:szCs w:val="24"/>
          <w:lang w:eastAsia="ru-RU"/>
        </w:rPr>
      </w:pPr>
      <w:r w:rsidRPr="00314A54">
        <w:rPr>
          <w:rFonts w:ascii="Segoe UI" w:eastAsia="Times New Roman" w:hAnsi="Segoe UI" w:cs="Segoe UI"/>
          <w:color w:val="292B2C"/>
          <w:szCs w:val="24"/>
          <w:lang w:eastAsia="ru-RU"/>
        </w:rPr>
        <w:t>С 8 октября 2020 года - Губернатор Архангельской области.</w:t>
      </w:r>
    </w:p>
    <w:p w:rsidR="00243221" w:rsidRPr="001C34A2" w:rsidRDefault="00243221" w:rsidP="00314A54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4A5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9EB3"/>
  <w15:docId w15:val="{2456EA84-1ED5-440A-B805-3B95D034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8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2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34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  <w:div w:id="15529617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86687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179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55893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2059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42974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22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2024-04-17T06:22:00Z</dcterms:modified>
</cp:coreProperties>
</file>