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AD" w:rsidRDefault="00F406AD" w:rsidP="00F406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333333"/>
          <w:sz w:val="21"/>
          <w:szCs w:val="21"/>
          <w:u w:val="single"/>
        </w:rPr>
        <w:t>Структура Аппарата Главы Республики Алтай,</w:t>
      </w:r>
      <w:r>
        <w:rPr>
          <w:rFonts w:ascii="Arial" w:hAnsi="Arial" w:cs="Arial"/>
          <w:b/>
          <w:bCs/>
          <w:i/>
          <w:iCs/>
          <w:color w:val="333333"/>
          <w:sz w:val="21"/>
          <w:szCs w:val="21"/>
          <w:u w:val="single"/>
        </w:rPr>
        <w:br/>
        <w:t>Председателя Правительства Республики Алтай</w:t>
      </w:r>
      <w:r>
        <w:rPr>
          <w:rFonts w:ascii="Arial" w:hAnsi="Arial" w:cs="Arial"/>
          <w:b/>
          <w:bCs/>
          <w:i/>
          <w:iCs/>
          <w:color w:val="333333"/>
          <w:sz w:val="21"/>
          <w:szCs w:val="21"/>
          <w:u w:val="single"/>
        </w:rPr>
        <w:br/>
        <w:t>и  Правительства Республики Алтай</w:t>
      </w:r>
    </w:p>
    <w:p w:rsidR="00F406AD" w:rsidRDefault="00F406AD" w:rsidP="00F406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:rsidR="00F406AD" w:rsidRDefault="00F406AD" w:rsidP="00F406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i/>
          <w:iCs/>
          <w:noProof/>
          <w:color w:val="333333"/>
          <w:sz w:val="21"/>
          <w:szCs w:val="21"/>
        </w:rPr>
        <w:drawing>
          <wp:inline distT="0" distB="0" distL="0" distR="0">
            <wp:extent cx="8172450" cy="5267325"/>
            <wp:effectExtent l="0" t="0" r="0" b="0"/>
            <wp:docPr id="1" name="Рисунок 1" descr="https://altai-republic.ru/authorities-of-republic/apparat-glavi-ra/apparat-structure-oct-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tai-republic.ru/authorities-of-republic/apparat-glavi-ra/apparat-structure-oct-202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6AD" w:rsidRDefault="00F406AD" w:rsidP="00F406AD">
      <w:pPr>
        <w:spacing w:after="0" w:line="240" w:lineRule="auto"/>
      </w:pPr>
      <w:r>
        <w:br w:type="page"/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Маргачёв Михаил Юрьевич - 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Заместитель Председателя Правительства Республики Алтай, руководитель Аппарата Главы Республики Алтай, Председателя Правительства Республики Алтай и Правительства Республики Алтай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F406AD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lang w:eastAsia="ru-RU"/>
        </w:rPr>
        <w:t>Секретариат (управление) Главы Республики Алтай, Председателя Правительства Республики Алтай</w:t>
      </w:r>
    </w:p>
    <w:p w:rsidR="00F406AD" w:rsidRPr="00F406AD" w:rsidRDefault="00F406AD" w:rsidP="00F406AD">
      <w:pPr>
        <w:spacing w:after="0" w:line="240" w:lineRule="auto"/>
        <w:rPr>
          <w:rFonts w:eastAsia="Times New Roman"/>
          <w:szCs w:val="24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F406AD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Хорошилов Иван Валерьевич</w:t>
      </w:r>
      <w:r w:rsidRPr="00F406A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- Заместитель руководителя, начальник управления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F406A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Ефимова Екатерина Константиновна - Заместитель начальника управления 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F406AD" w:rsidRPr="00F406AD" w:rsidRDefault="00F406AD" w:rsidP="00F406AD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F406AD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shd w:val="clear" w:color="auto" w:fill="FFFFFF"/>
          <w:lang w:eastAsia="ru-RU"/>
        </w:rPr>
        <w:t>Служба (управление) протокола Главы Республики Алтай, Председателя Правительства Республики Алтай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Кресс Татьяна Сергеевна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Заместитель руководителя, начальник службы (управления)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Штехман Марина Александровна - Заместитель начальника службы (управления)</w:t>
      </w:r>
    </w:p>
    <w:p w:rsidR="00F406AD" w:rsidRPr="00F406AD" w:rsidRDefault="00F406AD" w:rsidP="00F406AD">
      <w:pPr>
        <w:spacing w:before="300" w:after="300" w:line="240" w:lineRule="auto"/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shd w:val="clear" w:color="auto" w:fill="FFFFFF"/>
          <w:lang w:eastAsia="ru-RU"/>
        </w:rPr>
      </w:pPr>
      <w:r w:rsidRPr="00F406AD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shd w:val="clear" w:color="auto" w:fill="FFFFFF"/>
          <w:lang w:eastAsia="ru-RU"/>
        </w:rPr>
        <w:t>Управление информационной политики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Максимов Михаил Владимирович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Заместитель руководителя, пресс-секретарь Главы Республики Алтай, Председателя Правительства Республики Алтай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F406AD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lang w:eastAsia="ru-RU"/>
        </w:rPr>
        <w:t>Управление по взаимодействию с федеральными органами власти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Мунатов Андрей Александрович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 Заместитель руководителя, начальник управления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Пронин Александр Викторович - Заместитель начальника управления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lang w:eastAsia="ru-RU"/>
        </w:rPr>
        <w:br/>
        <w:t>Управление по внутренней политике и местному самоуправлению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Сафронов Александр Сергеевич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Первый заместитель руководителя, начальник управления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Отдел по местному самоуправлению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Киндиков Шамиль Владимирович - Заместитель начальника управления, начальник отдела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Ситуационный центр Главы Республики Алтай, Председателя Правительства Республики Алтай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Адеев Андрей Алексеевич - Начальник центра</w:t>
      </w:r>
    </w:p>
    <w:p w:rsidR="00F406AD" w:rsidRPr="00F406AD" w:rsidRDefault="00F406AD" w:rsidP="00F406AD">
      <w:pPr>
        <w:spacing w:before="300" w:after="300" w:line="240" w:lineRule="auto"/>
        <w:rPr>
          <w:rFonts w:eastAsia="Times New Roman"/>
          <w:szCs w:val="24"/>
          <w:lang w:eastAsia="ru-RU"/>
        </w:rPr>
      </w:pPr>
      <w:r w:rsidRPr="00F406AD">
        <w:rPr>
          <w:rFonts w:eastAsia="Times New Roman"/>
          <w:szCs w:val="24"/>
          <w:lang w:eastAsia="ru-RU"/>
        </w:rPr>
        <w:pict>
          <v:rect id="_x0000_i1032" style="width:0;height:0" o:hrstd="t" o:hrnoshade="t" o:hr="t" fillcolor="#333" stroked="f"/>
        </w:pic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lang w:eastAsia="ru-RU"/>
        </w:rPr>
        <w:t>Государственно-правовое управление</w:t>
      </w:r>
      <w:r w:rsidRPr="00F406AD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 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Овчинникова Татьяна Андреевна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Заместитель руководителя, начальник управления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Тишкишева Жанна Леонидовна - Заместитель начальника управления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Отдел правовой экспертизы 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Палагина Людмила Александровна - Начальник отдела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Отдел законодательства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Кочуганова Людмила Владимировна - Начальник отдела</w:t>
      </w:r>
    </w:p>
    <w:p w:rsidR="00F406AD" w:rsidRPr="00F406AD" w:rsidRDefault="00F406AD" w:rsidP="00F406AD">
      <w:pPr>
        <w:spacing w:before="300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shd w:val="clear" w:color="auto" w:fill="FFFFFF"/>
          <w:lang w:eastAsia="ru-RU"/>
        </w:rPr>
        <w:t>Управление государственной службы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F406A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Какпакова Алена Владимировна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 Начальник управления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Кертешева Нина Сергеевна - Заместитель начальника управления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lang w:eastAsia="ru-RU"/>
        </w:rPr>
        <w:t>Управление контроля, анализа и работы с обращениями граждан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Мамаева Наталья Александровна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Начальник управления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Яковлева Светлана Михайловна - Заместитель начальника управления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lang w:eastAsia="ru-RU"/>
        </w:rPr>
        <w:t>Управление финансов и экономики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Ларина Любовь Эдуардовна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Начальник управления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Гордеева Ирина Владимировна - Заместитель начальника управления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lang w:eastAsia="ru-RU"/>
        </w:rPr>
        <w:t>Управление специальных программ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Попов Александр Викторович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Начальник управления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Кирьянов Игорь Владимирович - Заместитель начальника управления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lang w:eastAsia="ru-RU"/>
        </w:rPr>
        <w:t>Отдел документационного обеспечения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Бахрамаева Екатерина Ойноткиновна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Начальник отдела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Тоетова Айна Германовна - Заместитель начальника отдела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lang w:eastAsia="ru-RU"/>
        </w:rPr>
        <w:t>Отдел по профилактике коррупционных и иных правонарушений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Кривоспицкий Иван Владимирович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Начальник отдела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Молодых Елена Николаевна - Заместитель начальника отдела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lang w:eastAsia="ru-RU"/>
        </w:rPr>
        <w:t>Отдел защиты информации</w:t>
      </w:r>
    </w:p>
    <w:p w:rsidR="00F406AD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Долгов Петр Михайлович</w:t>
      </w: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- Начальник отдела</w:t>
      </w:r>
    </w:p>
    <w:p w:rsidR="00243221" w:rsidRPr="00F406AD" w:rsidRDefault="00F406AD" w:rsidP="00F406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06A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Аксенченко Елена Александровна - Заместитель начальника отдела </w:t>
      </w:r>
    </w:p>
    <w:sectPr w:rsidR="00243221" w:rsidRPr="00F406A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8DB3"/>
  <w15:docId w15:val="{7014ADA3-F858-4EFA-A975-5746E6E1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2024-04-17T03:39:00Z</dcterms:modified>
</cp:coreProperties>
</file>