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FE" w:rsidRDefault="005353FE" w:rsidP="005353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Хорохордин</w:t>
      </w:r>
      <w:r w:rsidRPr="005353FE">
        <w:rPr>
          <w:rStyle w:val="a4"/>
          <w:rFonts w:ascii="Arial" w:hAnsi="Arial" w:cs="Arial"/>
          <w:b/>
          <w:bCs/>
          <w:color w:val="333333"/>
          <w:sz w:val="45"/>
          <w:szCs w:val="45"/>
        </w:rPr>
        <w:t xml:space="preserve"> </w:t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Олег Леонидович</w:t>
      </w:r>
      <w:r>
        <w:rPr>
          <w:rFonts w:ascii="Arial" w:hAnsi="Arial" w:cs="Arial"/>
          <w:color w:val="333333"/>
          <w:sz w:val="45"/>
          <w:szCs w:val="45"/>
        </w:rPr>
        <w:br/>
      </w:r>
      <w:r>
        <w:rPr>
          <w:rFonts w:ascii="Arial" w:hAnsi="Arial" w:cs="Arial"/>
          <w:color w:val="333333"/>
          <w:sz w:val="45"/>
          <w:szCs w:val="45"/>
        </w:rPr>
        <w:br/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Глава Республики Алтай,</w:t>
      </w:r>
      <w:r w:rsidRPr="005353FE">
        <w:rPr>
          <w:rStyle w:val="a4"/>
          <w:rFonts w:ascii="Arial" w:hAnsi="Arial" w:cs="Arial"/>
          <w:b/>
          <w:bCs/>
          <w:color w:val="333333"/>
          <w:sz w:val="45"/>
          <w:szCs w:val="45"/>
        </w:rPr>
        <w:t xml:space="preserve"> </w:t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Председатель Правительства</w:t>
      </w:r>
      <w:r>
        <w:rPr>
          <w:rFonts w:ascii="Arial" w:hAnsi="Arial" w:cs="Arial"/>
          <w:color w:val="333333"/>
          <w:sz w:val="45"/>
          <w:szCs w:val="45"/>
        </w:rPr>
        <w:br/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Республики Алтай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noProof/>
          <w:sz w:val="20"/>
          <w:szCs w:val="20"/>
        </w:rPr>
        <w:drawing>
          <wp:anchor distT="95250" distB="95250" distL="190500" distR="190500" simplePos="0" relativeHeight="251658752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86995</wp:posOffset>
            </wp:positionV>
            <wp:extent cx="1779905" cy="2676525"/>
            <wp:effectExtent l="0" t="0" r="0" b="0"/>
            <wp:wrapSquare wrapText="bothSides"/>
            <wp:docPr id="2" name="Рисунок 2" descr="https://altai-republic.ru/authorities-of-republic/head-of-republic-of-altai/khorohordin-ole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tai-republic.ru/authorities-of-republic/head-of-republic-of-altai/khorohordin-oleg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z w:val="21"/>
          <w:szCs w:val="21"/>
        </w:rPr>
        <w:t>Хорохордин Олег Леонидович родился 3 апреля 1972 года в селе Глушинка Косихинского района Алтайского края.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1999 году окончил экономический факультет, в 2000 году — кафедру государственного и муниципального управления Алтайской академии экономики и права. 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2003 году окончил очную аспирантуру Российской академии государственной службы при президенте Российской Федерации. Кандидат социологических наук.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Участник II потока Президентской Программы развития кадрового управленческого резерва.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1989 - 1990 г.г. - слесарь-ремонтник 2 разряда на Алтайском моторном заводе;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1990 - 1992 г.г. - срочная служба в рядах вооруженных сил;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1992 - 1997 г.г. - работа в различных коммерческих организациях;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1997 - 2002 г.г. - директор ООО «Торговый дом «Алтайэнергострой»;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2002 - 2006 г.г. - работа в Аппарате полномочного представителя Президента Российской Федерации в Центральном федеральном округе;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2006 - 2011 г.г. - советник, главный советник, заместитель начальника департамента, референт Управления Президента Российской Федерации по внутренней политике;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2011 - 2012 г.г. - помощник Заместителя Председателя Правительства Российской Федерации;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2012 - 2019 г.г. - председатель совета НП «ГЛОНАСС»;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2012 - 2013 г.г. - заместитель руководителя Секретариата Заместителя Председателя Правительства Российской Федерации – Руководителя Аппарата Правительства Российской Федерации;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2013 - 2019 г.г. - заместитель руководителя Секретариата Заместителя Председателя Правительства Российской Федерации;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 марта 2019 г. - Указом Президента Российской Федерации Владимира Путина назначен временно исполняющим обязанности Главы Республики Алтай.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 сентября 2019 г. - избран Главой Республики Алтай, получив поддержку 58,82% избирателей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Действительный государственный советник Российской Федерации II класса.</w:t>
      </w:r>
    </w:p>
    <w:p w:rsidR="005353FE" w:rsidRDefault="005353FE" w:rsidP="00535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Отмечен благодарностью Правительства Российской Федерации (2016 г.), а также благодарностями Президента Российской Федерации (2020 г.) и Совета Федерации (2021 г.).</w:t>
      </w:r>
    </w:p>
    <w:p w:rsidR="00243221" w:rsidRPr="001C34A2" w:rsidRDefault="00243221" w:rsidP="005353FE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4888"/>
    <w:rsid w:val="004E4A62"/>
    <w:rsid w:val="005353F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497D"/>
  <w15:docId w15:val="{51A66F7C-A634-4F79-A77F-255D810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2024-04-17T03:36:00Z</dcterms:modified>
</cp:coreProperties>
</file>