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BF" w:rsidRDefault="00A04FBF" w:rsidP="00A04FBF">
      <w:pPr>
        <w:pStyle w:val="1"/>
        <w:shd w:val="clear" w:color="auto" w:fill="FFFFFF"/>
        <w:spacing w:before="0" w:after="150" w:line="600" w:lineRule="atLeast"/>
        <w:rPr>
          <w:rFonts w:ascii="MuseoSansCyrl-500" w:hAnsi="MuseoSansCyrl-500"/>
          <w:b w:val="0"/>
          <w:bCs w:val="0"/>
          <w:color w:val="363636"/>
          <w:sz w:val="48"/>
          <w:szCs w:val="48"/>
          <w:lang w:eastAsia="ru-RU"/>
        </w:rPr>
      </w:pPr>
      <w:r>
        <w:rPr>
          <w:rFonts w:ascii="MuseoSansCyrl-500" w:hAnsi="MuseoSansCyrl-500"/>
          <w:b w:val="0"/>
          <w:bCs w:val="0"/>
          <w:color w:val="363636"/>
        </w:rPr>
        <w:t>Глава муниципального образования</w:t>
      </w:r>
    </w:p>
    <w:p w:rsidR="00A04FBF" w:rsidRDefault="00A04FBF" w:rsidP="00A04F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Style w:val="a4"/>
          <w:rFonts w:ascii="Arial" w:hAnsi="Arial" w:cs="Arial"/>
          <w:color w:val="5E5E5E"/>
        </w:rPr>
        <w:t>Мартинович Николай Леонидович</w:t>
      </w:r>
    </w:p>
    <w:p w:rsidR="00A04FBF" w:rsidRDefault="00A04FBF" w:rsidP="00A04F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</w:rPr>
        <w:drawing>
          <wp:inline distT="0" distB="0" distL="0" distR="0">
            <wp:extent cx="2413381" cy="3219450"/>
            <wp:effectExtent l="0" t="0" r="0" b="0"/>
            <wp:docPr id="1" name="Рисунок 1" descr="Мар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рти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92" cy="322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BF" w:rsidRDefault="00A04FBF" w:rsidP="00A04F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Глава муниципального образования, председатель Муниципального Совета внутригородского муниципального образования Санкт-Петербурга муниципальный округ Чкаловское.</w:t>
      </w:r>
    </w:p>
    <w:p w:rsidR="00A04FBF" w:rsidRDefault="00A04FBF" w:rsidP="00A04F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Родился 10 марта 1949 года в Белоруссии. Служил в Вооруженных Силах с 1966 по 2000 год. В 1969 году окончил Камышинское военное строительно-техническое училище, в 1981 году Ленинградское высшее военное Инженерно-строительное училище по специальности «Санитарно-техническое устройство зданий и сооружений», проходил военную службу от командира взвода до заместителя начальника академии им. А.Ф. Можайского по материально-техническому обеспечению. В 2003 году с отличием Санкт-Петербургский Государственный университет по специальности «Государственное и муниципальное управление».</w:t>
      </w:r>
    </w:p>
    <w:p w:rsidR="00A04FBF" w:rsidRDefault="00A04FBF" w:rsidP="00A04F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В 1998 году избран депутатом МО № 63, стал председателем Муниципального Совета. Все 6 созывов избирался депутатом, является главой муниципального образования. Неоднократно награждался почетными грамотами Правительства Санкт-Петербурга. Награжден орденами «За военные заслуги», «За службу Родине в ВС СССР», медалью ордена «За заслуги перед Отечеством» 2 степени. В 2015 году награжден Законодательным Собранием Санкт-Петербурга почетным знаком «За особый вклад в развитие Санкт-Петербурга», в 2019 году награжден Общероссийским конгрессом муниципальных образований знаком «За заслуги в развитии местного самоуправления в Российской Федерации».</w:t>
      </w:r>
    </w:p>
    <w:p w:rsidR="00A04FBF" w:rsidRDefault="00A04FBF" w:rsidP="00A04F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lastRenderedPageBreak/>
        <w:t>С 2014 года является почетным жителем Петроградского района Санкт-Петербурга, с 2019 почетным жителем муниципального образования Чкаловское. Более 30 лет работает и проживает в Петроградском районе. Спортсмен. Женат. Имеет дочь, внучку и внука.  </w:t>
      </w:r>
    </w:p>
    <w:p w:rsidR="00243221" w:rsidRDefault="00243221" w:rsidP="001C34A2"/>
    <w:p w:rsidR="00814B82" w:rsidRDefault="00814B82" w:rsidP="00814B82">
      <w:pPr>
        <w:pStyle w:val="1"/>
        <w:shd w:val="clear" w:color="auto" w:fill="FFFFFF"/>
        <w:spacing w:before="0" w:after="150" w:line="600" w:lineRule="atLeast"/>
        <w:rPr>
          <w:rFonts w:ascii="MuseoSansCyrl-500" w:hAnsi="MuseoSansCyrl-500"/>
          <w:b w:val="0"/>
          <w:bCs w:val="0"/>
          <w:color w:val="363636"/>
          <w:sz w:val="48"/>
          <w:szCs w:val="48"/>
          <w:lang w:eastAsia="ru-RU"/>
        </w:rPr>
      </w:pPr>
      <w:r>
        <w:rPr>
          <w:rFonts w:ascii="MuseoSansCyrl-500" w:hAnsi="MuseoSansCyrl-500"/>
          <w:b w:val="0"/>
          <w:bCs w:val="0"/>
          <w:color w:val="363636"/>
        </w:rPr>
        <w:t>Депутаты Муниципального Совета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/>
          <w:b w:val="0"/>
          <w:bCs w:val="0"/>
          <w:color w:val="363636"/>
        </w:rPr>
      </w:pPr>
      <w:bookmarkStart w:id="0" w:name="_GoBack"/>
      <w:bookmarkEnd w:id="0"/>
      <w:r>
        <w:rPr>
          <w:rFonts w:ascii="MuseoSansCyrl-500" w:hAnsi="MuseoSansCyrl-500"/>
          <w:b w:val="0"/>
          <w:bCs w:val="0"/>
          <w:color w:val="363636"/>
        </w:rPr>
        <w:t>НИКОЛАЙ ЛЕОНИДОВИЧ МАРТИНОВИЧ</w:t>
      </w:r>
    </w:p>
    <w:p w:rsidR="00814B82" w:rsidRDefault="00814B82" w:rsidP="00814B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</w:rPr>
        <w:drawing>
          <wp:inline distT="0" distB="0" distL="0" distR="0">
            <wp:extent cx="1524000" cy="1524000"/>
            <wp:effectExtent l="0" t="0" r="0" b="0"/>
            <wp:docPr id="11" name="Рисунок 11" descr="Мар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ртин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Глава округа выбирается из состава депутатов Муниципального Совета и является его председателем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НИКОЛАЙ МИХАЙЛОВИЧ САВИЦКИЙ</w:t>
      </w:r>
    </w:p>
    <w:p w:rsidR="00814B82" w:rsidRDefault="00814B82" w:rsidP="00814B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</w:rPr>
        <w:drawing>
          <wp:inline distT="0" distB="0" distL="0" distR="0">
            <wp:extent cx="1514475" cy="1685925"/>
            <wp:effectExtent l="0" t="0" r="0" b="0"/>
            <wp:docPr id="10" name="Рисунок 10" descr="http://mo-chkalovskoe.ru/media/5/content/media/929c7bdf3e67405c98835c2db0e18a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-chkalovskoe.ru/media/5/content/media/929c7bdf3e67405c98835c2db0e18a6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</w:t>
      </w:r>
    </w:p>
    <w:p w:rsidR="00814B82" w:rsidRDefault="00814B82" w:rsidP="00814B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Заместитель Главы внутригородского муниципального образования Санкт-Петербурга муниципальный округ Чкаловское по административной работе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ВЛАДИМИР ВЛАДИМИРОВИЧ УДОВЕНКО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lastRenderedPageBreak/>
        <w:drawing>
          <wp:inline distT="0" distB="0" distL="0" distR="0">
            <wp:extent cx="1524000" cy="1524000"/>
            <wp:effectExtent l="0" t="0" r="0" b="0"/>
            <wp:docPr id="9" name="Рисунок 9" descr="Удов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довенк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Заместитель Главы внутригородского муниципального образования Санкт-Петербурга муниципальный округ Чкаловское по работе в Муниципальном совете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ШАФИК РАИСОВИЧ ХАНАФЕЕВ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543050"/>
            <wp:effectExtent l="0" t="0" r="0" b="0"/>
            <wp:docPr id="8" name="Рисунок 8" descr="Ш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аф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НИКИТА АНАТОЛЬЕВИЧ АЛЕХОВ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676400"/>
            <wp:effectExtent l="0" t="0" r="0" b="0"/>
            <wp:docPr id="7" name="Рисунок 7" descr="Але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ех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</w:t>
      </w:r>
      <w:r>
        <w:rPr>
          <w:rFonts w:ascii="Arial" w:hAnsi="Arial" w:cs="Arial"/>
          <w:color w:val="5E5E5E"/>
        </w:rPr>
        <w:br/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lastRenderedPageBreak/>
        <w:t>АЛЕКСАНДР ПАВЛОВИЧ КОВАЛЕВ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571625"/>
            <wp:effectExtent l="0" t="0" r="0" b="0"/>
            <wp:docPr id="6" name="Рисунок 6" descr="Кова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вал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«Чкаловское» 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АНДРЕЙ НИКОЛАЕВИЧ КОЗОДАЕВ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524000"/>
            <wp:effectExtent l="0" t="0" r="0" b="0"/>
            <wp:docPr id="5" name="Рисунок 5" descr="Козод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зодае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</w:t>
      </w:r>
      <w:r>
        <w:rPr>
          <w:rFonts w:ascii="Arial" w:hAnsi="Arial" w:cs="Arial"/>
          <w:color w:val="5E5E5E"/>
        </w:rPr>
        <w:br/>
        <w:t> 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ВИКТОР ВИКТОРОВИЧ КОНОРЕВ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524000"/>
            <wp:effectExtent l="0" t="0" r="0" b="0"/>
            <wp:docPr id="4" name="Рисунок 4" descr="Коно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оре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 </w:t>
      </w:r>
    </w:p>
    <w:p w:rsidR="00814B82" w:rsidRDefault="00814B82" w:rsidP="00814B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t> </w:t>
      </w:r>
    </w:p>
    <w:p w:rsidR="00814B82" w:rsidRDefault="00814B82" w:rsidP="00814B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E5E5E"/>
        </w:rPr>
      </w:pPr>
      <w:r>
        <w:rPr>
          <w:rFonts w:ascii="Arial" w:hAnsi="Arial" w:cs="Arial"/>
          <w:color w:val="5E5E5E"/>
        </w:rPr>
        <w:lastRenderedPageBreak/>
        <w:t> </w:t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АНТОНИНА ВЛАДИМИРОВНА ЛИМАРЕНКО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743075"/>
            <wp:effectExtent l="0" t="0" r="0" b="0"/>
            <wp:docPr id="3" name="Рисунок 3" descr="Лимар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маренк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</w:t>
      </w:r>
      <w:r>
        <w:rPr>
          <w:rFonts w:ascii="Arial" w:hAnsi="Arial" w:cs="Arial"/>
          <w:color w:val="5E5E5E"/>
        </w:rPr>
        <w:br/>
      </w:r>
    </w:p>
    <w:p w:rsidR="00814B82" w:rsidRDefault="00814B82" w:rsidP="00814B82">
      <w:pPr>
        <w:pStyle w:val="2"/>
        <w:shd w:val="clear" w:color="auto" w:fill="FFFFFF"/>
        <w:spacing w:before="150" w:beforeAutospacing="0" w:after="150" w:afterAutospacing="0"/>
        <w:rPr>
          <w:rFonts w:ascii="MuseoSansCyrl-500" w:hAnsi="MuseoSansCyrl-500" w:cs="Arial"/>
          <w:b w:val="0"/>
          <w:bCs w:val="0"/>
          <w:color w:val="363636"/>
        </w:rPr>
      </w:pPr>
      <w:r>
        <w:rPr>
          <w:rFonts w:ascii="MuseoSansCyrl-500" w:hAnsi="MuseoSansCyrl-500" w:cs="Arial"/>
          <w:b w:val="0"/>
          <w:bCs w:val="0"/>
          <w:color w:val="363636"/>
        </w:rPr>
        <w:t>АЛЕКСЕЙ АЛЕКСАНДРОВИЧ ЛУТОШКИН</w:t>
      </w:r>
    </w:p>
    <w:p w:rsidR="00814B82" w:rsidRDefault="00814B82" w:rsidP="00814B82">
      <w:pPr>
        <w:shd w:val="clear" w:color="auto" w:fill="FFFFFF"/>
        <w:rPr>
          <w:rFonts w:ascii="Arial" w:hAnsi="Arial" w:cs="Arial"/>
          <w:color w:val="5E5E5E"/>
        </w:rPr>
      </w:pPr>
      <w:r>
        <w:rPr>
          <w:rFonts w:ascii="Arial" w:hAnsi="Arial" w:cs="Arial"/>
          <w:noProof/>
          <w:color w:val="5E5E5E"/>
          <w:lang w:eastAsia="ru-RU"/>
        </w:rPr>
        <w:drawing>
          <wp:inline distT="0" distB="0" distL="0" distR="0">
            <wp:extent cx="1524000" cy="1609725"/>
            <wp:effectExtent l="0" t="0" r="0" b="0"/>
            <wp:docPr id="2" name="Рисунок 2" descr="Луто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утошки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</w:rPr>
        <w:t>Депутат Муниципального округа Чкаловское </w:t>
      </w:r>
    </w:p>
    <w:sectPr w:rsidR="00814B8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seoSansCyrl-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4B82"/>
    <w:rsid w:val="008C09C5"/>
    <w:rsid w:val="0097184D"/>
    <w:rsid w:val="009F48C4"/>
    <w:rsid w:val="00A04FB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4374"/>
  <w15:docId w15:val="{24CB1E46-D600-48B5-B552-F28E7D8B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A04FB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0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16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1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61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2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0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5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1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1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1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18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8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8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2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74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2024-04-15T05:22:00Z</dcterms:modified>
</cp:coreProperties>
</file>