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BF1" w:rsidRDefault="009E7BF1" w:rsidP="009E7BF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666666"/>
          <w:sz w:val="22"/>
          <w:szCs w:val="22"/>
        </w:rPr>
      </w:pP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Руководители</w:t>
      </w:r>
    </w:p>
    <w:p w:rsidR="009E7BF1" w:rsidRDefault="009E7BF1" w:rsidP="009E7BF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Style w:val="a4"/>
          <w:rFonts w:asciiTheme="minorHAnsi" w:hAnsiTheme="minorHAnsi" w:cs="Tahoma"/>
          <w:color w:val="666666"/>
          <w:sz w:val="22"/>
          <w:szCs w:val="22"/>
          <w:bdr w:val="none" w:sz="0" w:space="0" w:color="auto" w:frame="1"/>
        </w:rPr>
      </w:pPr>
      <w:r>
        <w:rPr>
          <w:rFonts w:ascii="Tahoma" w:hAnsi="Tahoma" w:cs="Tahoma"/>
          <w:color w:val="666666"/>
          <w:sz w:val="22"/>
          <w:szCs w:val="22"/>
        </w:rPr>
        <w:t>Временно исполняющий обязанности Главы Местной Администрации МО Ульянка </w:t>
      </w: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— Петров Никита Сергеевич</w:t>
      </w:r>
    </w:p>
    <w:p w:rsidR="009E7BF1" w:rsidRDefault="009E7BF1" w:rsidP="009E7BF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666666"/>
          <w:sz w:val="22"/>
          <w:szCs w:val="22"/>
        </w:rPr>
      </w:pPr>
      <w:r w:rsidRPr="009E7BF1">
        <w:rPr>
          <w:rFonts w:ascii="Tahoma" w:hAnsi="Tahoma" w:cs="Tahoma"/>
          <w:color w:val="666666"/>
          <w:sz w:val="22"/>
          <w:szCs w:val="22"/>
        </w:rPr>
        <w:drawing>
          <wp:inline distT="0" distB="0" distL="0" distR="0" wp14:anchorId="09E01686" wp14:editId="079C2EE3">
            <wp:extent cx="1790892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8239" cy="235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666666"/>
          <w:sz w:val="22"/>
          <w:szCs w:val="22"/>
        </w:rPr>
        <w:br/>
      </w:r>
    </w:p>
    <w:p w:rsidR="009E7BF1" w:rsidRDefault="009E7BF1" w:rsidP="009E7BF1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Tahoma" w:hAnsi="Tahoma" w:cs="Tahoma"/>
          <w:color w:val="666666"/>
          <w:sz w:val="22"/>
          <w:szCs w:val="22"/>
        </w:rPr>
      </w:pPr>
      <w:r>
        <w:rPr>
          <w:rFonts w:ascii="Tahoma" w:hAnsi="Tahoma" w:cs="Tahoma"/>
          <w:color w:val="666666"/>
          <w:sz w:val="22"/>
          <w:szCs w:val="22"/>
        </w:rPr>
        <w:t>Заместитель Главы Местной Администрации МО Ульянка </w:t>
      </w:r>
      <w:r>
        <w:rPr>
          <w:rStyle w:val="a4"/>
          <w:rFonts w:ascii="inherit" w:hAnsi="inherit" w:cs="Tahoma"/>
          <w:color w:val="666666"/>
          <w:sz w:val="22"/>
          <w:szCs w:val="22"/>
          <w:bdr w:val="none" w:sz="0" w:space="0" w:color="auto" w:frame="1"/>
        </w:rPr>
        <w:t>— Пахомова Елена Васильевна</w:t>
      </w:r>
    </w:p>
    <w:p w:rsidR="00243221" w:rsidRDefault="00243221" w:rsidP="001C34A2"/>
    <w:p w:rsidR="00BF02B3" w:rsidRPr="00BF02B3" w:rsidRDefault="00BF02B3" w:rsidP="00BF02B3">
      <w:pPr>
        <w:shd w:val="clear" w:color="auto" w:fill="FFFFFF"/>
        <w:spacing w:after="0" w:line="288" w:lineRule="atLeast"/>
        <w:jc w:val="center"/>
        <w:textAlignment w:val="baseline"/>
        <w:rPr>
          <w:rFonts w:ascii="Tahoma" w:eastAsia="Times New Roman" w:hAnsi="Tahoma" w:cs="Tahoma"/>
          <w:color w:val="666666"/>
          <w:sz w:val="22"/>
          <w:szCs w:val="22"/>
          <w:lang w:eastAsia="ru-RU"/>
        </w:rPr>
      </w:pPr>
      <w:r w:rsidRPr="00BF02B3">
        <w:rPr>
          <w:rFonts w:ascii="inherit" w:eastAsia="Times New Roman" w:hAnsi="inherit" w:cs="Tahoma"/>
          <w:b/>
          <w:bCs/>
          <w:color w:val="666666"/>
          <w:sz w:val="22"/>
          <w:szCs w:val="22"/>
          <w:bdr w:val="none" w:sz="0" w:space="0" w:color="auto" w:frame="1"/>
          <w:lang w:eastAsia="ru-RU"/>
        </w:rPr>
        <w:t>Структура</w:t>
      </w:r>
    </w:p>
    <w:p w:rsidR="00BF02B3" w:rsidRPr="00BF02B3" w:rsidRDefault="00BF02B3" w:rsidP="00BF02B3">
      <w:pPr>
        <w:shd w:val="clear" w:color="auto" w:fill="FFFFFF"/>
        <w:spacing w:after="0" w:line="288" w:lineRule="atLeast"/>
        <w:jc w:val="center"/>
        <w:textAlignment w:val="baseline"/>
        <w:rPr>
          <w:rFonts w:ascii="Tahoma" w:eastAsia="Times New Roman" w:hAnsi="Tahoma" w:cs="Tahoma"/>
          <w:color w:val="666666"/>
          <w:sz w:val="22"/>
          <w:szCs w:val="22"/>
          <w:lang w:eastAsia="ru-RU"/>
        </w:rPr>
      </w:pPr>
      <w:r w:rsidRPr="00BF02B3">
        <w:rPr>
          <w:rFonts w:ascii="inherit" w:eastAsia="Times New Roman" w:hAnsi="inherit" w:cs="Tahoma"/>
          <w:b/>
          <w:bCs/>
          <w:color w:val="666666"/>
          <w:sz w:val="22"/>
          <w:szCs w:val="22"/>
          <w:bdr w:val="none" w:sz="0" w:space="0" w:color="auto" w:frame="1"/>
          <w:lang w:eastAsia="ru-RU"/>
        </w:rPr>
        <w:t>Местной Администрации МО Ульянка</w:t>
      </w:r>
    </w:p>
    <w:p w:rsidR="00BF02B3" w:rsidRPr="00BF02B3" w:rsidRDefault="00BF02B3" w:rsidP="00BF02B3">
      <w:pPr>
        <w:shd w:val="clear" w:color="auto" w:fill="FFFFFF"/>
        <w:spacing w:before="150" w:after="150" w:line="288" w:lineRule="atLeast"/>
        <w:jc w:val="center"/>
        <w:textAlignment w:val="baseline"/>
        <w:rPr>
          <w:rFonts w:ascii="Tahoma" w:eastAsia="Times New Roman" w:hAnsi="Tahoma" w:cs="Tahoma"/>
          <w:color w:val="666666"/>
          <w:sz w:val="22"/>
          <w:szCs w:val="22"/>
          <w:lang w:eastAsia="ru-RU"/>
        </w:rPr>
      </w:pPr>
      <w:r w:rsidRPr="00BF02B3">
        <w:rPr>
          <w:rFonts w:ascii="Tahoma" w:eastAsia="Times New Roman" w:hAnsi="Tahoma" w:cs="Tahoma"/>
          <w:color w:val="666666"/>
          <w:sz w:val="22"/>
          <w:szCs w:val="22"/>
          <w:lang w:eastAsia="ru-RU"/>
        </w:rPr>
        <w:t> </w:t>
      </w:r>
    </w:p>
    <w:tbl>
      <w:tblPr>
        <w:tblW w:w="96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Глава Местной Администрации МО Ульянка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(должность муниципальной службы)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 w:val="22"/>
                <w:szCs w:val="22"/>
                <w:bdr w:val="none" w:sz="0" w:space="0" w:color="auto" w:frame="1"/>
                <w:lang w:eastAsia="ru-RU"/>
              </w:rPr>
              <w:t> 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Заместитель Главы Местной Администрации МО Ульянка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(должность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Главный бухгалтер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(должность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Бюджетно-финансовый отдел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(должности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Планово-экономический отдел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>(должности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lastRenderedPageBreak/>
              <w:t>Отдел благоустройства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(должности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Организационно-административный отдел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(должности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Отдел опеки и попечительства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(должности муниципальной службы)</w:t>
            </w:r>
            <w:r w:rsidRPr="00BF02B3"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  <w:t> 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000000"/>
                <w:szCs w:val="24"/>
                <w:bdr w:val="none" w:sz="0" w:space="0" w:color="auto" w:frame="1"/>
                <w:lang w:eastAsia="ru-RU"/>
              </w:rPr>
              <w:t>Юридический отдел</w:t>
            </w:r>
          </w:p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color w:val="000000"/>
                <w:szCs w:val="24"/>
                <w:bdr w:val="none" w:sz="0" w:space="0" w:color="auto" w:frame="1"/>
                <w:lang w:eastAsia="ru-RU"/>
              </w:rPr>
              <w:t>(должности муниципальной службы)</w:t>
            </w:r>
          </w:p>
        </w:tc>
      </w:tr>
      <w:tr w:rsidR="00BF02B3" w:rsidRPr="00BF02B3" w:rsidTr="00BF02B3">
        <w:tc>
          <w:tcPr>
            <w:tcW w:w="9555" w:type="dxa"/>
            <w:tcBorders>
              <w:top w:val="single" w:sz="6" w:space="0" w:color="CCCCCC"/>
              <w:left w:val="outset" w:sz="2" w:space="0" w:color="auto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2B3" w:rsidRPr="00BF02B3" w:rsidRDefault="00BF02B3" w:rsidP="00BF02B3">
            <w:pPr>
              <w:spacing w:after="0" w:line="288" w:lineRule="atLeast"/>
              <w:jc w:val="center"/>
              <w:textAlignment w:val="baseline"/>
              <w:rPr>
                <w:rFonts w:ascii="inherit" w:eastAsia="Times New Roman" w:hAnsi="inherit" w:cs="Tahoma"/>
                <w:color w:val="666666"/>
                <w:sz w:val="22"/>
                <w:szCs w:val="22"/>
                <w:lang w:eastAsia="ru-RU"/>
              </w:rPr>
            </w:pPr>
            <w:r w:rsidRPr="00BF02B3">
              <w:rPr>
                <w:rFonts w:ascii="inherit" w:eastAsia="Times New Roman" w:hAnsi="inherit" w:cs="Tahoma"/>
                <w:b/>
                <w:bCs/>
                <w:color w:val="666666"/>
                <w:szCs w:val="24"/>
                <w:bdr w:val="none" w:sz="0" w:space="0" w:color="auto" w:frame="1"/>
                <w:lang w:eastAsia="ru-RU"/>
              </w:rPr>
              <w:t>Должности, исполняющие обязанности по техническому обеспечению деятельности</w:t>
            </w:r>
          </w:p>
        </w:tc>
      </w:tr>
    </w:tbl>
    <w:p w:rsidR="00BF02B3" w:rsidRPr="00BF02B3" w:rsidRDefault="00BF02B3" w:rsidP="00BF02B3">
      <w:pPr>
        <w:shd w:val="clear" w:color="auto" w:fill="FFFFFF"/>
        <w:spacing w:after="0" w:line="288" w:lineRule="atLeast"/>
        <w:textAlignment w:val="baseline"/>
        <w:rPr>
          <w:rFonts w:ascii="Tahoma" w:eastAsia="Times New Roman" w:hAnsi="Tahoma" w:cs="Tahoma"/>
          <w:color w:val="666666"/>
          <w:sz w:val="22"/>
          <w:szCs w:val="22"/>
          <w:lang w:eastAsia="ru-RU"/>
        </w:rPr>
      </w:pPr>
      <w:r w:rsidRPr="00BF02B3">
        <w:rPr>
          <w:rFonts w:ascii="Tahoma" w:eastAsia="Times New Roman" w:hAnsi="Tahoma" w:cs="Tahoma"/>
          <w:color w:val="666666"/>
          <w:sz w:val="22"/>
          <w:szCs w:val="22"/>
          <w:lang w:eastAsia="ru-RU"/>
        </w:rPr>
        <w:br/>
      </w:r>
    </w:p>
    <w:p w:rsidR="00BF02B3" w:rsidRPr="00BF02B3" w:rsidRDefault="00BF02B3" w:rsidP="00BF02B3">
      <w:pPr>
        <w:shd w:val="clear" w:color="auto" w:fill="FFFFFF"/>
        <w:spacing w:before="150" w:after="150" w:line="288" w:lineRule="atLeast"/>
        <w:jc w:val="center"/>
        <w:textAlignment w:val="baseline"/>
        <w:rPr>
          <w:rFonts w:ascii="Tahoma" w:eastAsia="Times New Roman" w:hAnsi="Tahoma" w:cs="Tahoma"/>
          <w:color w:val="666666"/>
          <w:sz w:val="22"/>
          <w:szCs w:val="22"/>
          <w:lang w:eastAsia="ru-RU"/>
        </w:rPr>
      </w:pPr>
      <w:r w:rsidRPr="00BF02B3">
        <w:rPr>
          <w:rFonts w:ascii="Tahoma" w:eastAsia="Times New Roman" w:hAnsi="Tahoma" w:cs="Tahoma"/>
          <w:color w:val="666666"/>
          <w:sz w:val="22"/>
          <w:szCs w:val="22"/>
          <w:lang w:eastAsia="ru-RU"/>
        </w:rPr>
        <w:t> </w:t>
      </w:r>
    </w:p>
    <w:p w:rsidR="00BF02B3" w:rsidRPr="00BF02B3" w:rsidRDefault="00BF02B3" w:rsidP="00BF02B3">
      <w:pPr>
        <w:shd w:val="clear" w:color="auto" w:fill="FFFFFF"/>
        <w:spacing w:after="0" w:line="288" w:lineRule="atLeast"/>
        <w:textAlignment w:val="baseline"/>
        <w:rPr>
          <w:rFonts w:ascii="Tahoma" w:eastAsia="Times New Roman" w:hAnsi="Tahoma" w:cs="Tahoma"/>
          <w:color w:val="666666"/>
          <w:sz w:val="22"/>
          <w:szCs w:val="22"/>
          <w:lang w:eastAsia="ru-RU"/>
        </w:rPr>
      </w:pPr>
      <w:r w:rsidRPr="00BF02B3">
        <w:rPr>
          <w:rFonts w:ascii="inherit" w:eastAsia="Times New Roman" w:hAnsi="inherit" w:cs="Tahoma"/>
          <w:b/>
          <w:bCs/>
          <w:color w:val="666666"/>
          <w:sz w:val="22"/>
          <w:szCs w:val="22"/>
          <w:bdr w:val="none" w:sz="0" w:space="0" w:color="auto" w:frame="1"/>
          <w:lang w:eastAsia="ru-RU"/>
        </w:rPr>
        <w:t>Контактные данные</w:t>
      </w:r>
      <w:r w:rsidRPr="00BF02B3">
        <w:rPr>
          <w:rFonts w:ascii="Tahoma" w:eastAsia="Times New Roman" w:hAnsi="Tahoma" w:cs="Tahoma"/>
          <w:color w:val="666666"/>
          <w:sz w:val="22"/>
          <w:szCs w:val="22"/>
          <w:lang w:eastAsia="ru-RU"/>
        </w:rPr>
        <w:br/>
        <w:t>Фактический адрес: 198261, Санкт-Петербург, ул. Генерала Симоняка, д. 9</w:t>
      </w:r>
    </w:p>
    <w:p w:rsidR="009E7BF1" w:rsidRPr="001C34A2" w:rsidRDefault="009E7BF1" w:rsidP="001C34A2">
      <w:bookmarkStart w:id="0" w:name="_GoBack"/>
      <w:bookmarkEnd w:id="0"/>
    </w:p>
    <w:sectPr w:rsidR="009E7BF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7BF1"/>
    <w:rsid w:val="009F48C4"/>
    <w:rsid w:val="00A22E7B"/>
    <w:rsid w:val="00A23DD1"/>
    <w:rsid w:val="00BE110E"/>
    <w:rsid w:val="00BF02B3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ECC4"/>
  <w15:docId w15:val="{336702D0-4F55-4615-ADB4-4C2F1748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5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2024-04-15T04:21:00Z</dcterms:modified>
</cp:coreProperties>
</file>