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EB" w:rsidRDefault="007A7EEB" w:rsidP="007A7EEB">
      <w:pPr>
        <w:pStyle w:val="1"/>
        <w:spacing w:before="0"/>
        <w:rPr>
          <w:b w:val="0"/>
          <w:bCs w:val="0"/>
          <w:color w:val="000000"/>
          <w:sz w:val="54"/>
          <w:szCs w:val="54"/>
          <w:lang w:eastAsia="ru-RU"/>
        </w:rPr>
      </w:pPr>
      <w:r>
        <w:rPr>
          <w:b w:val="0"/>
          <w:bCs w:val="0"/>
          <w:color w:val="000000"/>
          <w:sz w:val="54"/>
          <w:szCs w:val="54"/>
        </w:rPr>
        <w:t>Глава МА МО</w:t>
      </w:r>
    </w:p>
    <w:p w:rsidR="007A7EEB" w:rsidRDefault="007A7EEB" w:rsidP="007A7EEB">
      <w:pPr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275036" cy="2181225"/>
            <wp:effectExtent l="0" t="0" r="0" b="0"/>
            <wp:docPr id="1" name="Рисунок 1" descr="Посередине фотографии глава Местной администрации МО Светлановское Кузьмин Сергей Сергеевич, в руках держит строительную документацию. По бокам 4 мужчины и 1 женщин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ередине фотографии глава Местной администрации МО Светлановское Кузьмин Сергей Сергеевич, в руках держит строительную документацию. По бокам 4 мужчины и 1 женщина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976" cy="218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EEB" w:rsidRDefault="007A7EEB" w:rsidP="007A7EEB">
      <w:pPr>
        <w:pStyle w:val="has-text-align-center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8"/>
          <w:rFonts w:ascii="Kornilow Regular" w:hAnsi="Kornilow Regular"/>
          <w:b/>
          <w:bCs/>
          <w:color w:val="444444"/>
          <w:sz w:val="27"/>
          <w:szCs w:val="27"/>
        </w:rPr>
        <w:t>Глава Администрации МО Светлановское</w:t>
      </w:r>
    </w:p>
    <w:p w:rsidR="007A7EEB" w:rsidRDefault="007A7EEB" w:rsidP="007A7EEB">
      <w:pPr>
        <w:pStyle w:val="has-text-align-center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8"/>
          <w:rFonts w:ascii="Kornilow Regular" w:hAnsi="Kornilow Regular"/>
          <w:b/>
          <w:bCs/>
          <w:color w:val="444444"/>
          <w:sz w:val="27"/>
          <w:szCs w:val="27"/>
        </w:rPr>
        <w:t>Кузьмин Сергей Сергеевич</w:t>
      </w:r>
    </w:p>
    <w:p w:rsidR="00334DA8" w:rsidRDefault="00334DA8" w:rsidP="00334DA8">
      <w:pPr>
        <w:pStyle w:val="1"/>
        <w:spacing w:before="0"/>
        <w:jc w:val="center"/>
        <w:rPr>
          <w:b w:val="0"/>
          <w:bCs w:val="0"/>
          <w:color w:val="000000"/>
          <w:sz w:val="54"/>
          <w:szCs w:val="54"/>
          <w:lang w:eastAsia="ru-RU"/>
        </w:rPr>
      </w:pPr>
      <w:r>
        <w:rPr>
          <w:b w:val="0"/>
          <w:bCs w:val="0"/>
          <w:color w:val="000000"/>
          <w:sz w:val="54"/>
          <w:szCs w:val="54"/>
        </w:rPr>
        <w:t>Местная Администрация</w:t>
      </w:r>
    </w:p>
    <w:p w:rsidR="00334DA8" w:rsidRDefault="00334DA8" w:rsidP="00334DA8">
      <w:pPr>
        <w:pStyle w:val="has-text-align-center"/>
        <w:spacing w:before="0" w:beforeAutospacing="0" w:after="300" w:afterAutospacing="0"/>
        <w:jc w:val="center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4"/>
          <w:rFonts w:ascii="Kornilow Regular" w:hAnsi="Kornilow Regular"/>
          <w:color w:val="444444"/>
          <w:sz w:val="27"/>
          <w:szCs w:val="27"/>
        </w:rPr>
        <w:t>Структура администрации</w:t>
      </w:r>
    </w:p>
    <w:p w:rsidR="00334DA8" w:rsidRDefault="00334DA8" w:rsidP="00334DA8">
      <w:pPr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7961431" cy="5675630"/>
            <wp:effectExtent l="0" t="0" r="0" b="0"/>
            <wp:docPr id="2" name="Рисунок 2" descr="Приложение №1 к решению Муниципального Совета внутригородского муниципального образования Санкт-Петербурга муниципальный округ Светлановское от &quot;16&quot; декабря 2019 года № 19.&#10;&#10;Структура местной администрации внутригородского муниципального образования Санкт-Петербурга муниципальный округ Светлановское.&#10;&#10;Глава Администрации &#10;Заместитель Главы Администрации&#10;Главный бухгалтер-руководитель отдела &#10;Отдел бухгалтерского учета и финансового контроля &#10;Отдел опеки и попечительства &#10;Отдел муниципального заказа &#10;Организационно-распорядительный отдел &#10;Отдел благоустройства &#10;Специалист по обслуживанию зданий &#10;Водитель &#10;Уборщи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ожение №1 к решению Муниципального Совета внутригородского муниципального образования Санкт-Петербурга муниципальный округ Светлановское от &quot;16&quot; декабря 2019 года № 19.&#10;&#10;Структура местной администрации внутригородского муниципального образования Санкт-Петербурга муниципальный округ Светлановское.&#10;&#10;Глава Администрации &#10;Заместитель Главы Администрации&#10;Главный бухгалтер-руководитель отдела &#10;Отдел бухгалтерского учета и финансового контроля &#10;Отдел опеки и попечительства &#10;Отдел муниципального заказа &#10;Организационно-распорядительный отдел &#10;Отдел благоустройства &#10;Специалист по обслуживанию зданий &#10;Водитель &#10;Уборщик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6190" cy="567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A8" w:rsidRDefault="00334DA8" w:rsidP="00334DA8">
      <w:pPr>
        <w:pStyle w:val="a3"/>
        <w:spacing w:before="0" w:beforeAutospacing="0" w:after="300" w:afterAutospacing="0"/>
        <w:rPr>
          <w:rStyle w:val="a5"/>
          <w:rFonts w:ascii="Kornilow Regular" w:hAnsi="Kornilow Regular"/>
          <w:color w:val="2E6867"/>
          <w:sz w:val="27"/>
          <w:szCs w:val="27"/>
          <w:u w:val="none"/>
        </w:rPr>
      </w:pPr>
      <w:r>
        <w:rPr>
          <w:rFonts w:ascii="Kornilow Regular" w:hAnsi="Kornilow Regular"/>
          <w:color w:val="444444"/>
          <w:sz w:val="27"/>
          <w:szCs w:val="27"/>
        </w:rPr>
        <w:fldChar w:fldCharType="begin"/>
      </w:r>
      <w:r>
        <w:rPr>
          <w:rFonts w:ascii="Kornilow Regular" w:hAnsi="Kornilow Regular"/>
          <w:color w:val="444444"/>
          <w:sz w:val="27"/>
          <w:szCs w:val="27"/>
        </w:rPr>
        <w:instrText xml:space="preserve"> HYPERLINK "https://xn--80adbkc3aefnffc4ahj.xn--p1ai/glava-ma-mo/" </w:instrText>
      </w:r>
      <w:r>
        <w:rPr>
          <w:rFonts w:ascii="Kornilow Regular" w:hAnsi="Kornilow Regular"/>
          <w:color w:val="444444"/>
          <w:sz w:val="27"/>
          <w:szCs w:val="27"/>
        </w:rPr>
        <w:fldChar w:fldCharType="separate"/>
      </w:r>
      <w:r>
        <w:rPr>
          <w:rStyle w:val="a5"/>
          <w:rFonts w:ascii="Kornilow Regular" w:hAnsi="Kornilow Regular"/>
          <w:color w:val="2E6867"/>
          <w:sz w:val="27"/>
          <w:szCs w:val="27"/>
          <w:u w:val="none"/>
        </w:rPr>
        <w:t> </w:t>
      </w:r>
      <w:bookmarkStart w:id="0" w:name="_GoBack"/>
      <w:bookmarkEnd w:id="0"/>
    </w:p>
    <w:p w:rsidR="00334DA8" w:rsidRDefault="00334DA8" w:rsidP="00334DA8">
      <w:pPr>
        <w:rPr>
          <w:rStyle w:val="a5"/>
          <w:rFonts w:ascii="Kornilow Regular" w:eastAsia="Times New Roman" w:hAnsi="Kornilow Regular"/>
          <w:color w:val="2E6867"/>
          <w:sz w:val="27"/>
          <w:szCs w:val="27"/>
          <w:u w:val="none"/>
          <w:lang w:eastAsia="ru-RU"/>
        </w:rPr>
      </w:pPr>
      <w:r>
        <w:rPr>
          <w:rStyle w:val="a5"/>
          <w:rFonts w:ascii="Kornilow Regular" w:hAnsi="Kornilow Regular"/>
          <w:color w:val="2E6867"/>
          <w:sz w:val="27"/>
          <w:szCs w:val="27"/>
          <w:u w:val="none"/>
        </w:rPr>
        <w:br w:type="page"/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4"/>
          <w:rFonts w:ascii="Kornilow Regular" w:hAnsi="Kornilow Regular"/>
          <w:color w:val="2E6867"/>
          <w:sz w:val="27"/>
          <w:szCs w:val="27"/>
        </w:rPr>
        <w:lastRenderedPageBreak/>
        <w:t>Кузьмин Сергей Сергеевич</w:t>
      </w:r>
      <w:r>
        <w:rPr>
          <w:rFonts w:ascii="Kornilow Regular" w:hAnsi="Kornilow Regular"/>
          <w:color w:val="444444"/>
          <w:sz w:val="27"/>
          <w:szCs w:val="27"/>
        </w:rPr>
        <w:fldChar w:fldCharType="end"/>
      </w:r>
      <w:r>
        <w:rPr>
          <w:rStyle w:val="a4"/>
          <w:rFonts w:ascii="Kornilow Regular" w:hAnsi="Kornilow Regular"/>
          <w:color w:val="444444"/>
          <w:sz w:val="27"/>
          <w:szCs w:val="27"/>
        </w:rPr>
        <w:t> </w:t>
      </w:r>
    </w:p>
    <w:p w:rsidR="00334DA8" w:rsidRDefault="00334DA8" w:rsidP="00334DA8">
      <w:pPr>
        <w:numPr>
          <w:ilvl w:val="0"/>
          <w:numId w:val="1"/>
        </w:numPr>
        <w:spacing w:after="75" w:line="240" w:lineRule="auto"/>
        <w:ind w:left="225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Глава Администрации МО Светлановское.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4"/>
          <w:rFonts w:ascii="Kornilow Regular" w:hAnsi="Kornilow Regular"/>
          <w:color w:val="444444"/>
          <w:sz w:val="27"/>
          <w:szCs w:val="27"/>
        </w:rPr>
        <w:t>Патрин Андрей Валерьевич</w:t>
      </w:r>
    </w:p>
    <w:p w:rsidR="00334DA8" w:rsidRDefault="00334DA8" w:rsidP="00334DA8">
      <w:pPr>
        <w:numPr>
          <w:ilvl w:val="0"/>
          <w:numId w:val="2"/>
        </w:numPr>
        <w:spacing w:after="75" w:line="240" w:lineRule="auto"/>
        <w:ind w:left="225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Заместитель главы Администрации МО Светлановское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4"/>
          <w:rFonts w:ascii="Kornilow Regular" w:hAnsi="Kornilow Regular"/>
          <w:color w:val="444444"/>
          <w:sz w:val="27"/>
          <w:szCs w:val="27"/>
        </w:rPr>
        <w:t>Отдел бухгалтерского учета и финансового контроля: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Кузина Оксана Александровна – руководитель отдела бухгалтерского учета и финансового контроля – главный бухгалтер Администрации МО Светлановское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Конькова Ольга Сергеевна – заместитель руководителя отдела бухгалтерского учета и финансового контроля – главный бухгалтер Администрации МО Светлановское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Виноградова Любовь Владиславовна – главный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Землянская Наталья Васильевна -ведущий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Медведева Ольга Константиновна – ведущий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4"/>
          <w:rFonts w:ascii="Kornilow Regular" w:hAnsi="Kornilow Regular"/>
          <w:color w:val="444444"/>
          <w:sz w:val="27"/>
          <w:szCs w:val="27"/>
        </w:rPr>
        <w:t>Организационно-распорядительный отдел: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Шафинская Юлия Владимировна – руководитель организационно-распорядительного отдела Администрации МО Светлановское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Жуков Александр Анатольевич-главный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Абрамова Екатерина Николаевна – ведущий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Иванова Анастасия Сергеевна – ведущий специалист – делопроизводитель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Миронович Наталья Яковлевна – ведущий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Сухорская Кристина Станиславовна – специалист 1-й категории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4"/>
          <w:rFonts w:ascii="Kornilow Regular" w:hAnsi="Kornilow Regular"/>
          <w:color w:val="444444"/>
          <w:sz w:val="27"/>
          <w:szCs w:val="27"/>
        </w:rPr>
        <w:lastRenderedPageBreak/>
        <w:t>Отдел благоустройства: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Станкевич Злата Владимировна – руководитель отдела благоустройства Администрации МО Светлановское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Ульяницкий Сергей Александрович – главный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Алексеева Екатерина Александровна – главный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Абаимова Екатерина Олеговна- ведущий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Шварёв Антон Дмитриевич – ведущий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4"/>
          <w:rFonts w:ascii="Kornilow Regular" w:hAnsi="Kornilow Regular"/>
          <w:color w:val="444444"/>
          <w:sz w:val="27"/>
          <w:szCs w:val="27"/>
        </w:rPr>
        <w:t>Отдел муниципального заказа: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Сидорченко Елена Юрьевна – руководитель отдела муниципального заказа Администрации МО Светлановское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Тарасова Марина Александровна – главный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Style w:val="a4"/>
          <w:rFonts w:ascii="Kornilow Regular" w:hAnsi="Kornilow Regular"/>
          <w:color w:val="444444"/>
          <w:sz w:val="27"/>
          <w:szCs w:val="27"/>
        </w:rPr>
        <w:t>Отдел опеки и попечительства: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Савельева Елена Игоревна – Начальник отдела опеки и попечительства Администрации МО Светлановское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Лозко Ольга Леонидовна – главный специалист</w:t>
      </w:r>
    </w:p>
    <w:p w:rsidR="00334DA8" w:rsidRDefault="00334DA8" w:rsidP="00334DA8">
      <w:pPr>
        <w:pStyle w:val="a3"/>
        <w:spacing w:before="0" w:beforeAutospacing="0" w:after="30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Мишина Оксана Юрьевна -ведущий специалист</w:t>
      </w:r>
    </w:p>
    <w:p w:rsidR="00334DA8" w:rsidRDefault="00334DA8" w:rsidP="00334DA8">
      <w:pPr>
        <w:pStyle w:val="a3"/>
        <w:spacing w:before="0" w:beforeAutospacing="0" w:after="0" w:afterAutospacing="0"/>
        <w:rPr>
          <w:rFonts w:ascii="Kornilow Regular" w:hAnsi="Kornilow Regular"/>
          <w:color w:val="444444"/>
          <w:sz w:val="27"/>
          <w:szCs w:val="27"/>
        </w:rPr>
      </w:pPr>
      <w:r>
        <w:rPr>
          <w:rFonts w:ascii="Kornilow Regular" w:hAnsi="Kornilow Regular"/>
          <w:color w:val="444444"/>
          <w:sz w:val="27"/>
          <w:szCs w:val="27"/>
        </w:rPr>
        <w:t>Теплова Вера Федоровна – специалист 1-й категории</w:t>
      </w:r>
    </w:p>
    <w:p w:rsidR="00243221" w:rsidRPr="001C34A2" w:rsidRDefault="00243221" w:rsidP="007A7EEB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ornilow 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3405"/>
    <w:multiLevelType w:val="multilevel"/>
    <w:tmpl w:val="BC14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63CDC"/>
    <w:multiLevelType w:val="multilevel"/>
    <w:tmpl w:val="E714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4DA8"/>
    <w:rsid w:val="003D090D"/>
    <w:rsid w:val="0044446C"/>
    <w:rsid w:val="004E4A62"/>
    <w:rsid w:val="00553AA0"/>
    <w:rsid w:val="00595A02"/>
    <w:rsid w:val="00727EB8"/>
    <w:rsid w:val="00765429"/>
    <w:rsid w:val="00777841"/>
    <w:rsid w:val="007A7EE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E8BE8-7FEB-44D7-A55C-0921E46A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7A7E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A7E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4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2024-04-13T07:03:00Z</dcterms:modified>
</cp:coreProperties>
</file>