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FA6" w:rsidRDefault="00DB0FA6" w:rsidP="00DB0FA6">
      <w:pPr>
        <w:pStyle w:val="3"/>
        <w:shd w:val="clear" w:color="auto" w:fill="EEF4F6"/>
        <w:spacing w:before="0" w:line="420" w:lineRule="atLeast"/>
        <w:textAlignment w:val="baseline"/>
        <w:rPr>
          <w:rFonts w:ascii="PT Sans Narrow" w:hAnsi="PT Sans Narrow"/>
          <w:color w:val="173341"/>
          <w:sz w:val="33"/>
          <w:szCs w:val="33"/>
          <w:lang w:eastAsia="ru-RU"/>
        </w:rPr>
      </w:pPr>
      <w:r>
        <w:rPr>
          <w:rFonts w:ascii="PT Sans Narrow" w:hAnsi="PT Sans Narrow"/>
          <w:color w:val="173341"/>
          <w:sz w:val="33"/>
          <w:szCs w:val="33"/>
        </w:rPr>
        <w:t>Глава муниципального образования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 w:line="420" w:lineRule="atLeast"/>
        <w:textAlignment w:val="baseline"/>
        <w:outlineLvl w:val="3"/>
        <w:rPr>
          <w:rFonts w:ascii="PT Sans Narrow" w:hAnsi="PT Sans Narrow"/>
          <w:b/>
          <w:bCs/>
          <w:color w:val="173341"/>
          <w:sz w:val="33"/>
          <w:szCs w:val="33"/>
        </w:rPr>
      </w:pPr>
      <w:r>
        <w:rPr>
          <w:rFonts w:ascii="PT Sans Narrow" w:hAnsi="PT Sans Narrow"/>
          <w:b/>
          <w:bCs/>
          <w:color w:val="173341"/>
          <w:sz w:val="33"/>
          <w:szCs w:val="33"/>
        </w:rPr>
        <w:t>Суворов Алексей Борисович</w:t>
      </w:r>
    </w:p>
    <w:p w:rsidR="00DB0FA6" w:rsidRDefault="00DB0FA6" w:rsidP="00DB0FA6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09700" cy="1876425"/>
            <wp:effectExtent l="0" t="0" r="0" b="0"/>
            <wp:docPr id="2" name="Рисунок 2" descr="http://mo24-prometey.ru/wp-content/uploads/2018/01/Suvorov-e151620166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24-prometey.ru/wp-content/uploads/2018/01/Suvorov-e15162016686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Родился 13 марта 1957 года в гор. Кашин Калининской области. Имеет три высших профессиональных образования.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В 1995 году окончил Санкт-Петербургский Государственный Архитектурно-строительный университет. Инженер-строитель по специальности «Городское строительство и хозяйство».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В 1998 году окончил Северо-западную академию государственной службы Российской академии государственной службы при Президенте Российской Федерации. Менеджер-экономист по специальности «Государственное и муниципальное управление».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В 2004 году окончил ГОУ ВПО «Северо-западную академию государственной службы» Присуждена квалификация юрист по специальности «Юриспруденция».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Имеет стаж работы в системе жилищно-коммунального хозяйства более 30 лет. С 1997 по 2003 года возглавлял СПб ГУ «Жилищное агентство Калининского района». В 2003-2004г.г. – назначен на главную государственную должность государственной службы Санкт-Петербурга — заместителем Главы Территориального управления Калининского административного района (Администрации Калининского района Санкт-Петербурга). С 2005 по 2009 год генеральный директор ООО «Жилкомсервис № 1 Калининского района».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С 2009 г. по сентябрь 2014 г. являлся депутатом Муниципального Совета МО МО Прометей четвертого созыва и Главой муниципального образования муниципальный округ Прометей. С 2014 г. по сентябрь 2019 г. являлся депутатом Муниципального Совета МО МО Прометей пятого созыва и Главой муниципального образования муниципальный округ Прометей.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В настоящее время – депутат Муниципального Совета МО МО Прометей шестого созыва и Глава муниципального образования муниципальный округ Прометей.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lastRenderedPageBreak/>
        <w:t>Награжден медалью «В память 300-летия Санкт-Петербурга».</w:t>
      </w:r>
    </w:p>
    <w:p w:rsidR="00DB0FA6" w:rsidRDefault="00DB0FA6" w:rsidP="00DB0FA6">
      <w:pPr>
        <w:pStyle w:val="paragraph"/>
        <w:shd w:val="clear" w:color="auto" w:fill="EEF4F6"/>
        <w:spacing w:before="255" w:beforeAutospacing="0" w:after="0" w:afterAutospacing="0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color w:val="173341"/>
        </w:rPr>
        <w:t>Женат. Имеет сына и дочь.</w:t>
      </w:r>
    </w:p>
    <w:p w:rsidR="00DB0FA6" w:rsidRDefault="00DB0FA6" w:rsidP="00DB0FA6">
      <w:pPr>
        <w:pStyle w:val="3"/>
        <w:shd w:val="clear" w:color="auto" w:fill="EEF4F6"/>
        <w:spacing w:before="0"/>
        <w:jc w:val="center"/>
        <w:textAlignment w:val="baseline"/>
        <w:rPr>
          <w:rFonts w:ascii="Arial" w:hAnsi="Arial" w:cs="Arial"/>
          <w:caps/>
          <w:color w:val="173341"/>
          <w:bdr w:val="none" w:sz="0" w:space="0" w:color="auto" w:frame="1"/>
        </w:rPr>
      </w:pPr>
    </w:p>
    <w:p w:rsidR="00DB0FA6" w:rsidRDefault="00DB0FA6" w:rsidP="00DB0FA6">
      <w:pPr>
        <w:pStyle w:val="3"/>
        <w:shd w:val="clear" w:color="auto" w:fill="EEF4F6"/>
        <w:spacing w:before="0"/>
        <w:jc w:val="center"/>
        <w:textAlignment w:val="baseline"/>
        <w:rPr>
          <w:rFonts w:ascii="Arial" w:hAnsi="Arial" w:cs="Arial"/>
          <w:caps/>
          <w:color w:val="173341"/>
          <w:bdr w:val="none" w:sz="0" w:space="0" w:color="auto" w:frame="1"/>
        </w:rPr>
      </w:pPr>
    </w:p>
    <w:p w:rsidR="00DB0FA6" w:rsidRDefault="00DB0FA6" w:rsidP="00DB0FA6">
      <w:pPr>
        <w:pStyle w:val="3"/>
        <w:shd w:val="clear" w:color="auto" w:fill="EEF4F6"/>
        <w:spacing w:before="0"/>
        <w:jc w:val="center"/>
        <w:textAlignment w:val="baseline"/>
        <w:rPr>
          <w:rFonts w:ascii="Arial" w:hAnsi="Arial" w:cs="Arial"/>
          <w:caps/>
          <w:color w:val="173341"/>
        </w:rPr>
      </w:pPr>
      <w:r>
        <w:rPr>
          <w:rFonts w:ascii="Arial" w:hAnsi="Arial" w:cs="Arial"/>
          <w:caps/>
          <w:color w:val="173341"/>
          <w:bdr w:val="none" w:sz="0" w:space="0" w:color="auto" w:frame="1"/>
        </w:rPr>
        <w:t>СТРУКТУРА МУНИЦИПАЛЬНОГО СОВЕТА ВНУТРИГОРОДСКОГО МУНИЦИПАЛЬНОГО ОБРАЗОВАНИЯ САНКТ-ПЕТЕРБУРГА МУНИЦИПАЛЬНЫЙ ОКРУГ ПРОМЕТЕЙ (УТВЕРЖДЕНА РЕШЕНИЕМ МУНИЦИПАЛЬНОГО СОВЕТА ОТ 16.09.2019Г. №01-19/007)</w:t>
      </w:r>
    </w:p>
    <w:p w:rsidR="00DB0FA6" w:rsidRDefault="00DB0FA6" w:rsidP="00DB0FA6">
      <w:pPr>
        <w:pStyle w:val="paragraph"/>
        <w:spacing w:before="255" w:beforeAutospacing="0" w:after="0" w:afterAutospacing="0"/>
        <w:textAlignment w:val="baseline"/>
        <w:rPr>
          <w:rFonts w:ascii="Arial" w:hAnsi="Arial" w:cs="Arial"/>
          <w:b/>
          <w:bCs/>
          <w:color w:val="173341"/>
          <w:bdr w:val="none" w:sz="0" w:space="0" w:color="auto" w:frame="1"/>
          <w:shd w:val="clear" w:color="auto" w:fill="EEF4F6"/>
        </w:rPr>
      </w:pPr>
      <w:r>
        <w:rPr>
          <w:rFonts w:ascii="Arial" w:hAnsi="Arial" w:cs="Arial"/>
          <w:b/>
          <w:bCs/>
          <w:noProof/>
          <w:color w:val="173341"/>
          <w:bdr w:val="none" w:sz="0" w:space="0" w:color="auto" w:frame="1"/>
          <w:shd w:val="clear" w:color="auto" w:fill="EEF4F6"/>
        </w:rPr>
        <w:drawing>
          <wp:inline distT="0" distB="0" distL="0" distR="0">
            <wp:extent cx="3361416" cy="2300605"/>
            <wp:effectExtent l="0" t="0" r="0" b="0"/>
            <wp:docPr id="1" name="Рисунок 1" descr="http://mo24-prometey.ru/wp-content/uploads/2019/10/Snimok-ekrana-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24-prometey.ru/wp-content/uploads/2019/10/Snimok-ekrana-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33" cy="23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A6" w:rsidRDefault="00DB0FA6" w:rsidP="00DB0FA6">
      <w:pPr>
        <w:rPr>
          <w:rFonts w:ascii="Arial" w:hAnsi="Arial" w:cs="Arial"/>
          <w:b/>
          <w:bCs/>
          <w:color w:val="173341"/>
          <w:bdr w:val="none" w:sz="0" w:space="0" w:color="auto" w:frame="1"/>
          <w:shd w:val="clear" w:color="auto" w:fill="EEF4F6"/>
        </w:rPr>
      </w:pPr>
      <w:r>
        <w:rPr>
          <w:rFonts w:ascii="Arial" w:hAnsi="Arial" w:cs="Arial"/>
          <w:b/>
          <w:bCs/>
          <w:color w:val="173341"/>
          <w:bdr w:val="none" w:sz="0" w:space="0" w:color="auto" w:frame="1"/>
          <w:shd w:val="clear" w:color="auto" w:fill="EEF4F6"/>
        </w:rPr>
        <w:br/>
      </w:r>
    </w:p>
    <w:p w:rsidR="00DB0FA6" w:rsidRDefault="00DB0FA6" w:rsidP="00DB0FA6">
      <w:pPr>
        <w:pStyle w:val="3"/>
        <w:spacing w:before="300"/>
        <w:jc w:val="center"/>
        <w:textAlignment w:val="baseline"/>
        <w:rPr>
          <w:rFonts w:ascii="inherit" w:hAnsi="inherit" w:cs="Arial"/>
          <w:caps/>
          <w:color w:val="173341"/>
          <w:bdr w:val="none" w:sz="0" w:space="0" w:color="auto" w:frame="1"/>
          <w:shd w:val="clear" w:color="auto" w:fill="EEF4F6"/>
        </w:rPr>
      </w:pPr>
      <w:r>
        <w:rPr>
          <w:rFonts w:ascii="inherit" w:hAnsi="inherit" w:cs="Arial"/>
          <w:caps/>
          <w:color w:val="173341"/>
          <w:bdr w:val="none" w:sz="0" w:space="0" w:color="auto" w:frame="1"/>
          <w:shd w:val="clear" w:color="auto" w:fill="EEF4F6"/>
        </w:rPr>
        <w:t>ВЫБОРНЫЕ МУНИЦИПАЛЬНЫЕ ДОЛЖНОСТИ МУНИЦИПАЛЬНОГО СОВЕТА ВНУТРИГОРОДСКОГО МУНИЦИПАЛЬНОГО ОБРАЗОВАНИЯ САНКТ-ПЕТЕРБУРГА МУНИЦИПАЛЬНЫЙ ОКРУГ ПРОМЕТЕЙ, ЗАМЕЩАЕМЫЕ ЧЛЕНАМИ ВЫБОРНЫХ ОРГАНОВ МЕСТНОГО САМОУПРАВЛЕНИЯ, ОСУЩЕСТВЛЯЮЩИМИ СВОИ ПОЛНОМОЧИЯ НА ПОСТОЯННОЙ ОСНОВЕ</w:t>
      </w:r>
    </w:p>
    <w:tbl>
      <w:tblPr>
        <w:tblW w:w="11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7"/>
        <w:gridCol w:w="4600"/>
        <w:gridCol w:w="1723"/>
      </w:tblGrid>
      <w:tr w:rsidR="00DB0FA6" w:rsidTr="00DB0FA6">
        <w:tc>
          <w:tcPr>
            <w:tcW w:w="4080" w:type="dxa"/>
            <w:tcBorders>
              <w:top w:val="single" w:sz="6" w:space="0" w:color="EEF4F6"/>
              <w:left w:val="single" w:sz="6" w:space="0" w:color="EEF4F6"/>
              <w:bottom w:val="single" w:sz="6" w:space="0" w:color="EEF4F6"/>
              <w:right w:val="single" w:sz="6" w:space="0" w:color="EEF4F6"/>
            </w:tcBorders>
            <w:shd w:val="clear" w:color="auto" w:fill="FFFFFF"/>
            <w:tcMar>
              <w:top w:w="105" w:type="dxa"/>
              <w:left w:w="405" w:type="dxa"/>
              <w:bottom w:w="105" w:type="dxa"/>
              <w:right w:w="255" w:type="dxa"/>
            </w:tcMar>
            <w:vAlign w:val="bottom"/>
            <w:hideMark/>
          </w:tcPr>
          <w:p w:rsidR="00DB0FA6" w:rsidRDefault="00DB0FA6">
            <w:r>
              <w:t>Глава муниципального образования</w:t>
            </w:r>
          </w:p>
        </w:tc>
        <w:tc>
          <w:tcPr>
            <w:tcW w:w="5400" w:type="dxa"/>
            <w:tcBorders>
              <w:top w:val="single" w:sz="6" w:space="0" w:color="EEF4F6"/>
              <w:left w:val="single" w:sz="6" w:space="0" w:color="EEF4F6"/>
              <w:bottom w:val="single" w:sz="6" w:space="0" w:color="EEF4F6"/>
              <w:right w:val="single" w:sz="6" w:space="0" w:color="EEF4F6"/>
            </w:tcBorders>
            <w:shd w:val="clear" w:color="auto" w:fill="FFFFFF"/>
            <w:tcMar>
              <w:top w:w="105" w:type="dxa"/>
              <w:left w:w="405" w:type="dxa"/>
              <w:bottom w:w="105" w:type="dxa"/>
              <w:right w:w="255" w:type="dxa"/>
            </w:tcMar>
            <w:vAlign w:val="bottom"/>
            <w:hideMark/>
          </w:tcPr>
          <w:p w:rsidR="00DB0FA6" w:rsidRDefault="00DB0FA6">
            <w:r>
              <w:rPr>
                <w:rStyle w:val="a4"/>
                <w:rFonts w:ascii="inherit" w:hAnsi="inherit"/>
                <w:bdr w:val="none" w:sz="0" w:space="0" w:color="auto" w:frame="1"/>
              </w:rPr>
              <w:t>Суворов Алексей Борисович</w:t>
            </w:r>
          </w:p>
        </w:tc>
        <w:tc>
          <w:tcPr>
            <w:tcW w:w="1920" w:type="dxa"/>
            <w:vMerge w:val="restart"/>
            <w:tcBorders>
              <w:top w:val="single" w:sz="6" w:space="0" w:color="EEF4F6"/>
              <w:left w:val="single" w:sz="6" w:space="0" w:color="EEF4F6"/>
              <w:bottom w:val="single" w:sz="6" w:space="0" w:color="EEF4F6"/>
              <w:right w:val="single" w:sz="6" w:space="0" w:color="EEF4F6"/>
            </w:tcBorders>
            <w:shd w:val="clear" w:color="auto" w:fill="FFFFFF"/>
            <w:tcMar>
              <w:top w:w="105" w:type="dxa"/>
              <w:left w:w="405" w:type="dxa"/>
              <w:bottom w:w="105" w:type="dxa"/>
              <w:right w:w="255" w:type="dxa"/>
            </w:tcMar>
            <w:vAlign w:val="center"/>
            <w:hideMark/>
          </w:tcPr>
          <w:p w:rsidR="00DB0FA6" w:rsidRDefault="00DB0FA6">
            <w:r>
              <w:t>590-98-01</w:t>
            </w:r>
            <w:r>
              <w:br/>
              <w:t>558-68-11</w:t>
            </w:r>
          </w:p>
        </w:tc>
      </w:tr>
      <w:tr w:rsidR="00DB0FA6" w:rsidTr="00DB0FA6">
        <w:tc>
          <w:tcPr>
            <w:tcW w:w="0" w:type="auto"/>
            <w:tcBorders>
              <w:top w:val="single" w:sz="6" w:space="0" w:color="EEF4F6"/>
              <w:left w:val="single" w:sz="6" w:space="0" w:color="EEF4F6"/>
              <w:bottom w:val="single" w:sz="6" w:space="0" w:color="EEF4F6"/>
              <w:right w:val="single" w:sz="6" w:space="0" w:color="EEF4F6"/>
            </w:tcBorders>
            <w:shd w:val="clear" w:color="auto" w:fill="FFFFFF"/>
            <w:tcMar>
              <w:top w:w="105" w:type="dxa"/>
              <w:left w:w="405" w:type="dxa"/>
              <w:bottom w:w="105" w:type="dxa"/>
              <w:right w:w="255" w:type="dxa"/>
            </w:tcMar>
            <w:vAlign w:val="bottom"/>
            <w:hideMark/>
          </w:tcPr>
          <w:p w:rsidR="00DB0FA6" w:rsidRDefault="00DB0FA6">
            <w:r>
              <w:t>Заместитель Главы муниципального образования</w:t>
            </w:r>
          </w:p>
        </w:tc>
        <w:tc>
          <w:tcPr>
            <w:tcW w:w="0" w:type="auto"/>
            <w:tcBorders>
              <w:top w:val="single" w:sz="6" w:space="0" w:color="EEF4F6"/>
              <w:left w:val="single" w:sz="6" w:space="0" w:color="EEF4F6"/>
              <w:bottom w:val="single" w:sz="6" w:space="0" w:color="EEF4F6"/>
              <w:right w:val="single" w:sz="6" w:space="0" w:color="EEF4F6"/>
            </w:tcBorders>
            <w:shd w:val="clear" w:color="auto" w:fill="FFFFFF"/>
            <w:tcMar>
              <w:top w:w="105" w:type="dxa"/>
              <w:left w:w="405" w:type="dxa"/>
              <w:bottom w:w="105" w:type="dxa"/>
              <w:right w:w="255" w:type="dxa"/>
            </w:tcMar>
            <w:vAlign w:val="bottom"/>
            <w:hideMark/>
          </w:tcPr>
          <w:p w:rsidR="00DB0FA6" w:rsidRDefault="00DB0FA6">
            <w:r>
              <w:rPr>
                <w:rStyle w:val="a4"/>
                <w:rFonts w:ascii="inherit" w:hAnsi="inherit"/>
                <w:bdr w:val="none" w:sz="0" w:space="0" w:color="auto" w:frame="1"/>
              </w:rPr>
              <w:t>Сеина Светлана Геннадиевна</w:t>
            </w:r>
          </w:p>
        </w:tc>
        <w:tc>
          <w:tcPr>
            <w:tcW w:w="0" w:type="auto"/>
            <w:vMerge/>
            <w:tcBorders>
              <w:top w:val="single" w:sz="6" w:space="0" w:color="EEF4F6"/>
              <w:left w:val="single" w:sz="6" w:space="0" w:color="EEF4F6"/>
              <w:bottom w:val="single" w:sz="6" w:space="0" w:color="EEF4F6"/>
              <w:right w:val="single" w:sz="6" w:space="0" w:color="EEF4F6"/>
            </w:tcBorders>
            <w:vAlign w:val="center"/>
            <w:hideMark/>
          </w:tcPr>
          <w:p w:rsidR="00DB0FA6" w:rsidRDefault="00DB0FA6">
            <w:pPr>
              <w:rPr>
                <w:szCs w:val="24"/>
              </w:rPr>
            </w:pPr>
          </w:p>
        </w:tc>
      </w:tr>
    </w:tbl>
    <w:p w:rsidR="00DB0FA6" w:rsidRDefault="00DB0FA6" w:rsidP="001C34A2"/>
    <w:p w:rsidR="00DB0FA6" w:rsidRDefault="00DB0FA6" w:rsidP="00DB0FA6">
      <w:r>
        <w:br w:type="page"/>
      </w:r>
    </w:p>
    <w:p w:rsidR="00FF07D6" w:rsidRDefault="00FF07D6" w:rsidP="00FF07D6">
      <w:pPr>
        <w:pStyle w:val="2"/>
        <w:shd w:val="clear" w:color="auto" w:fill="EEF4F6"/>
        <w:spacing w:before="525" w:beforeAutospacing="0" w:after="420" w:afterAutospacing="0"/>
        <w:textAlignment w:val="baseline"/>
        <w:rPr>
          <w:rFonts w:ascii="PT Sans Narrow" w:hAnsi="PT Sans Narrow"/>
          <w:color w:val="173341"/>
          <w:sz w:val="45"/>
          <w:szCs w:val="45"/>
        </w:rPr>
      </w:pPr>
      <w:r>
        <w:rPr>
          <w:rFonts w:ascii="PT Sans Narrow" w:hAnsi="PT Sans Narrow"/>
          <w:color w:val="173341"/>
          <w:sz w:val="45"/>
          <w:szCs w:val="45"/>
        </w:rPr>
        <w:lastRenderedPageBreak/>
        <w:t>Избирательный округ №65, №66, №67, №68</w:t>
      </w:r>
    </w:p>
    <w:p w:rsidR="00FF07D6" w:rsidRDefault="00FF07D6" w:rsidP="00FF07D6">
      <w:pPr>
        <w:shd w:val="clear" w:color="auto" w:fill="EEF4F6"/>
        <w:textAlignment w:val="baseline"/>
        <w:rPr>
          <w:rFonts w:ascii="Arial" w:hAnsi="Arial" w:cs="Arial"/>
          <w:color w:val="173341"/>
          <w:szCs w:val="24"/>
        </w:rPr>
      </w:pPr>
      <w:bookmarkStart w:id="0" w:name="_GoBack"/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2535693" cy="3105150"/>
            <wp:effectExtent l="0" t="0" r="0" b="0"/>
            <wp:docPr id="14" name="Рисунок 14" descr="http://mo24-prometey.ru/wp-content/uploads/2017/12/Bahvalova-A.G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24-prometey.ru/wp-content/uploads/2017/12/Bahvalova-A.G.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66" cy="31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Бахвалова Анна Григорьевна</w:t>
      </w:r>
    </w:p>
    <w:p w:rsidR="00FF07D6" w:rsidRDefault="00FF07D6" w:rsidP="00FF07D6">
      <w:pPr>
        <w:numPr>
          <w:ilvl w:val="0"/>
          <w:numId w:val="1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социально работе и здравоохранению</w:t>
      </w:r>
    </w:p>
    <w:p w:rsidR="00FF07D6" w:rsidRDefault="00FF07D6" w:rsidP="00FF07D6">
      <w:pPr>
        <w:numPr>
          <w:ilvl w:val="0"/>
          <w:numId w:val="1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общественной комиссии " Формирование комфортной городской среды"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1609725" cy="1962150"/>
            <wp:effectExtent l="0" t="0" r="0" b="0"/>
            <wp:docPr id="13" name="Рисунок 13" descr="http://mo24-prometey.ru/wp-content/uploads/2018/01/Knyazeva-V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24-prometey.ru/wp-content/uploads/2018/01/Knyazeva-V.V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lastRenderedPageBreak/>
        <w:t>Князева Вера Владимировна</w:t>
      </w:r>
    </w:p>
    <w:p w:rsidR="00FF07D6" w:rsidRDefault="00FF07D6" w:rsidP="00FF07D6">
      <w:pPr>
        <w:numPr>
          <w:ilvl w:val="0"/>
          <w:numId w:val="2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Председатель комиссии по культуре, образованию, молодежной политике</w:t>
      </w:r>
    </w:p>
    <w:p w:rsidR="00FF07D6" w:rsidRDefault="00FF07D6" w:rsidP="00FF07D6">
      <w:pPr>
        <w:numPr>
          <w:ilvl w:val="0"/>
          <w:numId w:val="2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Редакционного совета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2377377" cy="2905125"/>
            <wp:effectExtent l="0" t="0" r="0" b="0"/>
            <wp:docPr id="12" name="Рисунок 12" descr="http://mo24-prometey.ru/wp-content/uploads/2018/01/Krasovskaya-L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24-prometey.ru/wp-content/uploads/2018/01/Krasovskaya-L.V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21" cy="29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Красовская Лариса Васильевна</w:t>
      </w:r>
    </w:p>
    <w:p w:rsidR="00FF07D6" w:rsidRDefault="00FF07D6" w:rsidP="00FF07D6">
      <w:pPr>
        <w:numPr>
          <w:ilvl w:val="0"/>
          <w:numId w:val="3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общестенной комиссии "Формирование комфортной городской среды"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2469944" cy="3476625"/>
            <wp:effectExtent l="0" t="0" r="0" b="0"/>
            <wp:docPr id="11" name="Рисунок 11" descr="http://mo24-prometey.ru/wp-content/uploads/2018/01/SHapkovskaya-M.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24-prometey.ru/wp-content/uploads/2018/01/SHapkovskaya-M.G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93" cy="34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Шапковская Мария Григорьевна</w:t>
      </w:r>
    </w:p>
    <w:p w:rsidR="00FF07D6" w:rsidRDefault="00FF07D6" w:rsidP="00FF07D6">
      <w:pPr>
        <w:numPr>
          <w:ilvl w:val="0"/>
          <w:numId w:val="4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культуре, образованию, молодежной политике, физической культуре и спорту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4041140" cy="3030855"/>
            <wp:effectExtent l="0" t="0" r="0" b="0"/>
            <wp:docPr id="10" name="Рисунок 10" descr="http://mo24-prometey.ru/wp-content/uploads/2018/01/Davtyan-E.Y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24-prometey.ru/wp-content/uploads/2018/01/Davtyan-E.YU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96" cy="30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Давтян Елена Юрьевна</w:t>
      </w:r>
    </w:p>
    <w:p w:rsidR="00FF07D6" w:rsidRDefault="00FF07D6" w:rsidP="00FF07D6">
      <w:pPr>
        <w:numPr>
          <w:ilvl w:val="0"/>
          <w:numId w:val="5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культуре, молодежной политике и образованию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2619012" cy="3200400"/>
            <wp:effectExtent l="0" t="0" r="0" b="0"/>
            <wp:docPr id="9" name="Рисунок 9" descr="http://mo24-prometey.ru/wp-content/uploads/2018/01/Kochnova-N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24-prometey.ru/wp-content/uploads/2018/01/Kochnova-N.V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97" cy="32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lastRenderedPageBreak/>
        <w:t>Кочнова Наталья Вячеславовна</w:t>
      </w:r>
    </w:p>
    <w:p w:rsidR="00FF07D6" w:rsidRDefault="00FF07D6" w:rsidP="00FF07D6">
      <w:pPr>
        <w:numPr>
          <w:ilvl w:val="0"/>
          <w:numId w:val="6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социально работе и здравоохранению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4491038" cy="2994025"/>
            <wp:effectExtent l="0" t="0" r="0" b="0"/>
            <wp:docPr id="8" name="Рисунок 8" descr="http://mo24-prometey.ru/wp-content/uploads/2018/01/Lotareva-O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24-prometey.ru/wp-content/uploads/2018/01/Lotareva-O.A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68" cy="29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Лотарева Ольга Анатольевна</w:t>
      </w:r>
    </w:p>
    <w:p w:rsidR="00FF07D6" w:rsidRDefault="00FF07D6" w:rsidP="00FF07D6">
      <w:pPr>
        <w:numPr>
          <w:ilvl w:val="0"/>
          <w:numId w:val="7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общестенной комиссии "Формирование комфортной городской среды"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4394200" cy="3295650"/>
            <wp:effectExtent l="0" t="0" r="0" b="0"/>
            <wp:docPr id="7" name="Рисунок 7" descr="http://mo24-prometey.ru/wp-content/uploads/2018/01/SHpirina-N.Y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24-prometey.ru/wp-content/uploads/2018/01/SHpirina-N.YU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15" cy="3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Шпирина Наталья Юрьевна</w:t>
      </w:r>
    </w:p>
    <w:p w:rsidR="00FF07D6" w:rsidRDefault="00FF07D6" w:rsidP="00FF07D6">
      <w:pPr>
        <w:numPr>
          <w:ilvl w:val="0"/>
          <w:numId w:val="8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культуре, молодежной политике и образованию</w:t>
      </w:r>
    </w:p>
    <w:p w:rsidR="00FF07D6" w:rsidRDefault="00FF07D6" w:rsidP="00FF07D6">
      <w:pPr>
        <w:numPr>
          <w:ilvl w:val="0"/>
          <w:numId w:val="8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комиссии по рассмотрению материалов и предложений по присвоению звания "Почетный житель внутригородского муниципального образования Санкт-Петербурга муниципальный округ Прометей"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1559123" cy="2143125"/>
            <wp:effectExtent l="0" t="0" r="0" b="0"/>
            <wp:docPr id="6" name="Рисунок 6" descr="http://mo24-prometey.ru/wp-content/uploads/2018/01/RlgoUE1mG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24-prometey.ru/wp-content/uploads/2018/01/RlgoUE1mGp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00" cy="21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lastRenderedPageBreak/>
        <w:t>Ломасов Михаил Юрьевич</w:t>
      </w:r>
    </w:p>
    <w:p w:rsidR="00FF07D6" w:rsidRDefault="00FF07D6" w:rsidP="00FF07D6">
      <w:pPr>
        <w:shd w:val="clear" w:color="auto" w:fill="EEF4F6"/>
        <w:textAlignment w:val="baseline"/>
        <w:rPr>
          <w:rFonts w:ascii="Arial" w:hAnsi="Arial" w:cs="Arial"/>
          <w:color w:val="173341"/>
          <w:szCs w:val="24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1409700" cy="1876425"/>
            <wp:effectExtent l="0" t="0" r="0" b="0"/>
            <wp:docPr id="5" name="Рисунок 5" descr="http://mo24-prometey.ru/wp-content/uploads/2018/01/Kuznecov-e151620132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24-prometey.ru/wp-content/uploads/2018/01/Kuznecov-e1516201323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Кузнецов Александр Сергеевич</w:t>
      </w:r>
    </w:p>
    <w:p w:rsidR="00FF07D6" w:rsidRDefault="00FF07D6" w:rsidP="00FF07D6">
      <w:pPr>
        <w:numPr>
          <w:ilvl w:val="0"/>
          <w:numId w:val="9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физической культуре и спорту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4510088" cy="3006725"/>
            <wp:effectExtent l="0" t="0" r="0" b="0"/>
            <wp:docPr id="4" name="Рисунок 4" descr="http://mo24-prometey.ru/wp-content/uploads/2018/0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24-prometey.ru/wp-content/uploads/2018/01/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39" cy="30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Шамрай Олег Валентинович</w:t>
      </w:r>
    </w:p>
    <w:p w:rsidR="00FF07D6" w:rsidRDefault="00FF07D6" w:rsidP="00FF07D6">
      <w:pPr>
        <w:numPr>
          <w:ilvl w:val="0"/>
          <w:numId w:val="10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общестенной комиссии "Формирование комфортной городской среды"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2306338" cy="2819400"/>
            <wp:effectExtent l="0" t="0" r="0" b="0"/>
            <wp:docPr id="3" name="Рисунок 3" descr="http://mo24-prometey.ru/wp-content/uploads/2018/0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24-prometey.ru/wp-content/uploads/2018/01/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59" cy="28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Шурупова Татьяна Алексеевна</w:t>
      </w:r>
    </w:p>
    <w:p w:rsidR="00FF07D6" w:rsidRDefault="00FF07D6" w:rsidP="00FF07D6">
      <w:pPr>
        <w:numPr>
          <w:ilvl w:val="0"/>
          <w:numId w:val="11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культуре, молодежной политике и образованию</w:t>
      </w:r>
    </w:p>
    <w:p w:rsidR="00FF07D6" w:rsidRDefault="00FF07D6" w:rsidP="00FF07D6">
      <w:pPr>
        <w:numPr>
          <w:ilvl w:val="0"/>
          <w:numId w:val="11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комиссии по рассмотрению материалов и предложений по присвоению звания "Почетный житель внутригородского муниципального образования Санкт-Петербурга муниципальный округ Прометей"</w:t>
      </w:r>
    </w:p>
    <w:p w:rsidR="00FF07D6" w:rsidRDefault="00FF07D6" w:rsidP="00FF07D6">
      <w:pPr>
        <w:pStyle w:val="2"/>
        <w:shd w:val="clear" w:color="auto" w:fill="EEF4F6"/>
        <w:spacing w:before="525" w:beforeAutospacing="0" w:after="420" w:afterAutospacing="0"/>
        <w:textAlignment w:val="baseline"/>
        <w:rPr>
          <w:rFonts w:ascii="PT Sans Narrow" w:hAnsi="PT Sans Narrow"/>
          <w:color w:val="173341"/>
          <w:sz w:val="45"/>
          <w:szCs w:val="45"/>
        </w:rPr>
      </w:pPr>
      <w:r>
        <w:rPr>
          <w:rFonts w:ascii="PT Sans Narrow" w:hAnsi="PT Sans Narrow"/>
          <w:color w:val="173341"/>
          <w:sz w:val="45"/>
          <w:szCs w:val="45"/>
        </w:rPr>
        <w:t>Избирательный округ №65, №66, №67, №68</w:t>
      </w:r>
    </w:p>
    <w:p w:rsidR="00FF07D6" w:rsidRDefault="00FF07D6" w:rsidP="00FF07D6">
      <w:pPr>
        <w:shd w:val="clear" w:color="auto" w:fill="EEF4F6"/>
        <w:textAlignment w:val="baseline"/>
        <w:rPr>
          <w:rFonts w:ascii="Arial" w:hAnsi="Arial" w:cs="Arial"/>
          <w:color w:val="173341"/>
          <w:szCs w:val="24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1846305" cy="2768662"/>
            <wp:effectExtent l="0" t="0" r="0" b="0"/>
            <wp:docPr id="21" name="Рисунок 21" descr="http://mo24-prometey.ru/wp-content/uploads/2018/01/Kondrateva-E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24-prometey.ru/wp-content/uploads/2018/01/Kondrateva-E.V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60" cy="27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Кондратьева Елена Васильевна</w:t>
      </w:r>
    </w:p>
    <w:p w:rsidR="00FF07D6" w:rsidRDefault="00FF07D6" w:rsidP="00FF07D6">
      <w:pPr>
        <w:numPr>
          <w:ilvl w:val="0"/>
          <w:numId w:val="12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Редакционного совета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2240672" cy="3037834"/>
            <wp:effectExtent l="0" t="0" r="0" b="0"/>
            <wp:docPr id="20" name="Рисунок 20" descr="http://mo24-prometey.ru/wp-content/uploads/2018/01/MyasnikovaN.N.n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24-prometey.ru/wp-content/uploads/2018/01/MyasnikovaN.N.nova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4" cy="30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lastRenderedPageBreak/>
        <w:t>Мясникова Наталья Николаевна</w:t>
      </w:r>
    </w:p>
    <w:p w:rsidR="00FF07D6" w:rsidRDefault="00FF07D6" w:rsidP="00FF07D6">
      <w:pPr>
        <w:numPr>
          <w:ilvl w:val="0"/>
          <w:numId w:val="13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Председатель комиссии по социальной работе и здравоохранению</w:t>
      </w:r>
    </w:p>
    <w:p w:rsidR="00FF07D6" w:rsidRDefault="00FF07D6" w:rsidP="00FF07D6">
      <w:pPr>
        <w:numPr>
          <w:ilvl w:val="0"/>
          <w:numId w:val="13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комиссии по рассмотрению материалов и предложений по присвоению звания "Почетный житель внутригородского муниципального образования Санкт-Петербурга муниципальный округ Прометей"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2319032" cy="2828925"/>
            <wp:effectExtent l="0" t="0" r="0" b="0"/>
            <wp:docPr id="19" name="Рисунок 19" descr="http://mo24-prometey.ru/wp-content/uploads/2018/01/Sorokin-N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24-prometey.ru/wp-content/uploads/2018/01/Sorokin-N.V.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34" cy="28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Сорокин Николай Витальевич</w:t>
      </w:r>
    </w:p>
    <w:p w:rsidR="00FF07D6" w:rsidRDefault="00FF07D6" w:rsidP="00FF07D6">
      <w:pPr>
        <w:numPr>
          <w:ilvl w:val="0"/>
          <w:numId w:val="14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Член комиссии по социальной работе и здравоохранению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2495550" cy="3743325"/>
            <wp:effectExtent l="0" t="0" r="0" b="0"/>
            <wp:docPr id="18" name="Рисунок 18" descr="http://mo24-prometey.ru/wp-content/uploads/2018/01/T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24-prometey.ru/wp-content/uploads/2018/01/TMG0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Суворов Алексей Борисович</w:t>
      </w:r>
    </w:p>
    <w:p w:rsidR="00FF07D6" w:rsidRDefault="00FF07D6" w:rsidP="00FF07D6">
      <w:pPr>
        <w:numPr>
          <w:ilvl w:val="0"/>
          <w:numId w:val="15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Глава муниципального образования муниципальный округ Прометей</w:t>
      </w:r>
    </w:p>
    <w:p w:rsidR="00FF07D6" w:rsidRDefault="00FF07D6" w:rsidP="00FF07D6">
      <w:pPr>
        <w:numPr>
          <w:ilvl w:val="0"/>
          <w:numId w:val="15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Редакционного совета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3119074" cy="2076450"/>
            <wp:effectExtent l="0" t="0" r="0" b="0"/>
            <wp:docPr id="17" name="Рисунок 17" descr="http://mo24-prometey.ru/wp-content/uploads/2018/01/Antonov-M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24-prometey.ru/wp-content/uploads/2018/01/Antonov-M.V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67" cy="20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lastRenderedPageBreak/>
        <w:t>Антонов Максим Викторович</w:t>
      </w:r>
    </w:p>
    <w:p w:rsidR="00FF07D6" w:rsidRDefault="00FF07D6" w:rsidP="00FF07D6">
      <w:pPr>
        <w:numPr>
          <w:ilvl w:val="0"/>
          <w:numId w:val="16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Председатель комиссии по физической культуре и спорту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drawing>
          <wp:inline distT="0" distB="0" distL="0" distR="0">
            <wp:extent cx="2215810" cy="3199688"/>
            <wp:effectExtent l="0" t="0" r="0" b="0"/>
            <wp:docPr id="16" name="Рисунок 16" descr="http://mo24-prometey.ru/wp-content/uploads/2019/10/Seina-S.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24-prometey.ru/wp-content/uploads/2019/10/Seina-S.G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75" cy="32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Сеина Светлана Геннадиевна</w:t>
      </w:r>
    </w:p>
    <w:p w:rsidR="00FF07D6" w:rsidRDefault="00FF07D6" w:rsidP="00FF07D6">
      <w:pPr>
        <w:numPr>
          <w:ilvl w:val="0"/>
          <w:numId w:val="17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  <w:szCs w:val="24"/>
        </w:rPr>
      </w:pPr>
      <w:r>
        <w:rPr>
          <w:rFonts w:ascii="inherit" w:hAnsi="inherit" w:cs="Arial"/>
          <w:color w:val="8F9CA0"/>
        </w:rPr>
        <w:t>Заместитель главы муниципального образования муниципальный округ Прометей</w:t>
      </w:r>
    </w:p>
    <w:p w:rsidR="00FF07D6" w:rsidRDefault="00FF07D6" w:rsidP="00FF07D6">
      <w:pPr>
        <w:numPr>
          <w:ilvl w:val="0"/>
          <w:numId w:val="17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Заместитель председателя общественной комиссии " Формирование комфортной городской среды"</w:t>
      </w:r>
    </w:p>
    <w:p w:rsidR="00FF07D6" w:rsidRDefault="00FF07D6" w:rsidP="00FF07D6">
      <w:pPr>
        <w:numPr>
          <w:ilvl w:val="0"/>
          <w:numId w:val="17"/>
        </w:numPr>
        <w:shd w:val="clear" w:color="auto" w:fill="EEF4F6"/>
        <w:spacing w:after="60" w:line="300" w:lineRule="atLeast"/>
        <w:ind w:left="0"/>
        <w:textAlignment w:val="baseline"/>
        <w:rPr>
          <w:rFonts w:ascii="inherit" w:hAnsi="inherit" w:cs="Arial"/>
          <w:color w:val="8F9CA0"/>
        </w:rPr>
      </w:pPr>
      <w:r>
        <w:rPr>
          <w:rFonts w:ascii="inherit" w:hAnsi="inherit" w:cs="Arial"/>
          <w:color w:val="8F9CA0"/>
        </w:rPr>
        <w:t>Член комиссии по рассмотрению материалов и предложений по присвоению звания "Почетный житель внутригородского муниципального образования Санкт-Петербурга муниципальный округ Прометей"</w:t>
      </w:r>
    </w:p>
    <w:p w:rsidR="00FF07D6" w:rsidRDefault="00FF07D6" w:rsidP="00FF07D6">
      <w:pPr>
        <w:shd w:val="clear" w:color="auto" w:fill="EEF4F6"/>
        <w:spacing w:after="0" w:line="240" w:lineRule="auto"/>
        <w:textAlignment w:val="baseline"/>
        <w:rPr>
          <w:rFonts w:ascii="Arial" w:hAnsi="Arial" w:cs="Arial"/>
          <w:color w:val="173341"/>
        </w:rPr>
      </w:pPr>
      <w:r>
        <w:rPr>
          <w:rFonts w:ascii="Arial" w:hAnsi="Arial" w:cs="Arial"/>
          <w:noProof/>
          <w:color w:val="173341"/>
          <w:lang w:eastAsia="ru-RU"/>
        </w:rPr>
        <w:lastRenderedPageBreak/>
        <w:drawing>
          <wp:inline distT="0" distB="0" distL="0" distR="0">
            <wp:extent cx="2847832" cy="3143250"/>
            <wp:effectExtent l="0" t="0" r="0" b="0"/>
            <wp:docPr id="15" name="Рисунок 15" descr="http://mo24-prometey.ru/wp-content/uploads/2022/09/NbODAIb5t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24-prometey.ru/wp-content/uploads/2022/09/NbODAIb5tmQ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09" cy="31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6" w:rsidRDefault="00FF07D6" w:rsidP="00FF07D6">
      <w:pPr>
        <w:pStyle w:val="3"/>
        <w:shd w:val="clear" w:color="auto" w:fill="EEF4F6"/>
        <w:spacing w:before="0" w:after="75" w:line="450" w:lineRule="atLeast"/>
        <w:textAlignment w:val="baseline"/>
        <w:rPr>
          <w:rFonts w:ascii="PT Sans Narrow" w:hAnsi="PT Sans Narrow" w:cs="Arial"/>
          <w:color w:val="173341"/>
          <w:sz w:val="36"/>
          <w:szCs w:val="36"/>
        </w:rPr>
      </w:pPr>
      <w:r>
        <w:rPr>
          <w:rFonts w:ascii="PT Sans Narrow" w:hAnsi="PT Sans Narrow" w:cs="Arial"/>
          <w:color w:val="173341"/>
          <w:sz w:val="36"/>
          <w:szCs w:val="36"/>
        </w:rPr>
        <w:t>Озерова Наталья Александровна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925E2"/>
    <w:multiLevelType w:val="multilevel"/>
    <w:tmpl w:val="23F4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F5A0F"/>
    <w:multiLevelType w:val="multilevel"/>
    <w:tmpl w:val="5A84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E6649"/>
    <w:multiLevelType w:val="multilevel"/>
    <w:tmpl w:val="8BF24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40512"/>
    <w:multiLevelType w:val="multilevel"/>
    <w:tmpl w:val="50F4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81731"/>
    <w:multiLevelType w:val="multilevel"/>
    <w:tmpl w:val="E474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32176"/>
    <w:multiLevelType w:val="multilevel"/>
    <w:tmpl w:val="A352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E2AE5"/>
    <w:multiLevelType w:val="multilevel"/>
    <w:tmpl w:val="81181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2F351E"/>
    <w:multiLevelType w:val="multilevel"/>
    <w:tmpl w:val="0568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5534E6"/>
    <w:multiLevelType w:val="multilevel"/>
    <w:tmpl w:val="2710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213EDA"/>
    <w:multiLevelType w:val="multilevel"/>
    <w:tmpl w:val="FB36F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54C0A"/>
    <w:multiLevelType w:val="multilevel"/>
    <w:tmpl w:val="AFA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326624"/>
    <w:multiLevelType w:val="multilevel"/>
    <w:tmpl w:val="62D6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DF5AD3"/>
    <w:multiLevelType w:val="multilevel"/>
    <w:tmpl w:val="55DA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CF27AE"/>
    <w:multiLevelType w:val="multilevel"/>
    <w:tmpl w:val="DD0EE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DB19C7"/>
    <w:multiLevelType w:val="multilevel"/>
    <w:tmpl w:val="386E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F3F8C"/>
    <w:multiLevelType w:val="multilevel"/>
    <w:tmpl w:val="594E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8E1791"/>
    <w:multiLevelType w:val="multilevel"/>
    <w:tmpl w:val="71E4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10"/>
  </w:num>
  <w:num w:numId="5">
    <w:abstractNumId w:val="6"/>
  </w:num>
  <w:num w:numId="6">
    <w:abstractNumId w:val="14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  <w:num w:numId="11">
    <w:abstractNumId w:val="16"/>
  </w:num>
  <w:num w:numId="12">
    <w:abstractNumId w:val="8"/>
  </w:num>
  <w:num w:numId="13">
    <w:abstractNumId w:val="15"/>
  </w:num>
  <w:num w:numId="14">
    <w:abstractNumId w:val="4"/>
  </w:num>
  <w:num w:numId="15">
    <w:abstractNumId w:val="0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B0FA6"/>
    <w:rsid w:val="00F32F49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21772"/>
  <w15:docId w15:val="{26306D5F-97B6-44BC-9B0C-2961A445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aragraph">
    <w:name w:val="paragraph"/>
    <w:basedOn w:val="a"/>
    <w:rsid w:val="00DB0FA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5556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5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3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796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7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92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67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78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46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04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4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223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128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0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7588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23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07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71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380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2024-04-13T05:38:00Z</dcterms:modified>
</cp:coreProperties>
</file>