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9C" w:rsidRDefault="00C2329C" w:rsidP="00DA6B4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t>Глава местной администрации</w:t>
      </w:r>
    </w:p>
    <w:p w:rsidR="00C2329C" w:rsidRDefault="00C2329C" w:rsidP="00DA6B44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color w:val="0E0E14"/>
        </w:rPr>
      </w:pPr>
      <w:r>
        <w:rPr>
          <w:rFonts w:ascii="Arial" w:hAnsi="Arial" w:cs="Arial"/>
          <w:b w:val="0"/>
          <w:bCs w:val="0"/>
          <w:noProof/>
          <w:color w:val="0E0E14"/>
        </w:rPr>
        <w:drawing>
          <wp:inline distT="0" distB="0" distL="0" distR="0">
            <wp:extent cx="1764362" cy="2628900"/>
            <wp:effectExtent l="0" t="0" r="0" b="0"/>
            <wp:docPr id="1" name="Рисунок 1" descr="IMG_2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023" cy="263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29C" w:rsidRDefault="00C2329C" w:rsidP="00DA6B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b/>
          <w:bCs/>
          <w:color w:val="46464C"/>
          <w:sz w:val="27"/>
          <w:szCs w:val="27"/>
        </w:rPr>
        <w:t>Фильчаков Владимир Борисович</w:t>
      </w:r>
    </w:p>
    <w:p w:rsidR="00C2329C" w:rsidRDefault="00C2329C" w:rsidP="00DA6B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br/>
        <w:t>Родился в 1983 году в г. Степногорске Казахской ССР. Обучаясь в 10 классе поступил в Современную гуманитарную академию в г. Омске на заочную форму обучения.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  <w:t>После окончанию школы перевелся на очное отделение. 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  <w:t>После окончания академии в 2005 году вернулся в родной город и поступил на работу юристом в филиал АО «Казахтелеком». 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  <w:t>В феврале 2009 года поступил на работу старшим юрисконсультом на оборонное предприятие ОАО «Краснодарский приборный завод «Каскад». 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  <w:t>В 2012 году, переехав в Санкт-Петербург, в должности юрисконсульта, поступил на работу в  Санкт-Петербургское государственное бюджетное учреждение «Подростково-молодежный центр «Калининский». 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  <w:t>В 2016 году окончил с отличием Российскую академию народного хозяйства и государственной службы при Президенте Российской Федерации по направлению «Государственное и муниципальное управление». 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lastRenderedPageBreak/>
        <w:t>С августа 2016 года работал юрисконсультом государственного бюджетного учреждения спортивная школа олимпийского резерва по дзюдо Калининского района Санкт-Петербурга имени А.С. Рахлина. </w:t>
      </w:r>
    </w:p>
    <w:p w:rsidR="00C2329C" w:rsidRDefault="00C2329C" w:rsidP="00DA6B4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6464C"/>
          <w:sz w:val="27"/>
          <w:szCs w:val="27"/>
        </w:rPr>
      </w:pPr>
      <w:r>
        <w:rPr>
          <w:rFonts w:ascii="Arial" w:hAnsi="Arial" w:cs="Arial"/>
          <w:color w:val="46464C"/>
          <w:sz w:val="27"/>
          <w:szCs w:val="27"/>
        </w:rPr>
        <w:t>С 16 октября 2019 года, по результатам проведения конкурса на замещение высшей должности муниципальной службы, назначен на должность муниципальной службы глава местной администрации. </w:t>
      </w:r>
      <w:r>
        <w:rPr>
          <w:rFonts w:ascii="Arial" w:hAnsi="Arial" w:cs="Arial"/>
          <w:color w:val="46464C"/>
          <w:sz w:val="27"/>
          <w:szCs w:val="27"/>
        </w:rPr>
        <w:br/>
      </w:r>
      <w:r>
        <w:rPr>
          <w:rFonts w:ascii="Arial" w:hAnsi="Arial" w:cs="Arial"/>
          <w:color w:val="46464C"/>
          <w:sz w:val="27"/>
          <w:szCs w:val="27"/>
        </w:rPr>
        <w:br/>
        <w:t>Женат, многодетный отец, воспитывает троих детей.</w:t>
      </w:r>
    </w:p>
    <w:p w:rsidR="00243221" w:rsidRDefault="00243221" w:rsidP="00DA6B44">
      <w:pPr>
        <w:spacing w:after="0" w:line="240" w:lineRule="auto"/>
        <w:contextualSpacing/>
      </w:pPr>
    </w:p>
    <w:p w:rsidR="00DA6B44" w:rsidRDefault="00DA6B44" w:rsidP="00DA6B44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E0E14"/>
          <w:sz w:val="45"/>
          <w:szCs w:val="45"/>
          <w:lang w:eastAsia="ru-RU"/>
        </w:rPr>
      </w:pPr>
      <w:r>
        <w:rPr>
          <w:rFonts w:ascii="Arial" w:hAnsi="Arial" w:cs="Arial"/>
          <w:color w:val="0E0E14"/>
          <w:sz w:val="45"/>
          <w:szCs w:val="45"/>
        </w:rPr>
        <w:t>Структура</w:t>
      </w:r>
    </w:p>
    <w:p w:rsidR="00DA6B44" w:rsidRDefault="00DA6B44" w:rsidP="00DA6B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b/>
          <w:bCs/>
          <w:color w:val="0E0E14"/>
          <w:sz w:val="27"/>
          <w:szCs w:val="27"/>
        </w:rPr>
        <w:t>Заместитель главы местной администрации </w:t>
      </w:r>
    </w:p>
    <w:p w:rsidR="00DA6B44" w:rsidRDefault="00DA6B44" w:rsidP="00DA6B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color w:val="0E0E14"/>
          <w:sz w:val="27"/>
          <w:szCs w:val="27"/>
        </w:rPr>
        <w:t>Шаврак Надежда Александровна</w:t>
      </w:r>
      <w:r>
        <w:rPr>
          <w:rFonts w:ascii="Arial" w:hAnsi="Arial" w:cs="Arial"/>
          <w:color w:val="0E0E14"/>
          <w:sz w:val="27"/>
          <w:szCs w:val="27"/>
        </w:rPr>
        <w:br/>
        <w:t>тел. (812) 298-33-90 доб. 217</w:t>
      </w:r>
    </w:p>
    <w:p w:rsidR="00DA6B44" w:rsidRDefault="00DA6B44" w:rsidP="00DA6B44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E0E14"/>
          <w:sz w:val="27"/>
          <w:szCs w:val="27"/>
        </w:rPr>
      </w:pP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Главный бухгалтер местной администрации</w:t>
      </w:r>
      <w:r>
        <w:rPr>
          <w:rFonts w:ascii="Arial" w:hAnsi="Arial" w:cs="Arial"/>
          <w:color w:val="0E0E14"/>
          <w:sz w:val="27"/>
          <w:szCs w:val="27"/>
        </w:rPr>
        <w:br/>
        <w:t>Вайветкина Елена Викторовна</w:t>
      </w:r>
      <w:r>
        <w:rPr>
          <w:rFonts w:ascii="Arial" w:hAnsi="Arial" w:cs="Arial"/>
          <w:color w:val="0E0E14"/>
          <w:sz w:val="27"/>
          <w:szCs w:val="27"/>
        </w:rPr>
        <w:br/>
        <w:t>тел. (812) 298-33-90 доб. 208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hyperlink r:id="rId5" w:history="1">
        <w:r>
          <w:rPr>
            <w:rStyle w:val="a5"/>
            <w:rFonts w:ascii="Arial" w:hAnsi="Arial" w:cs="Arial"/>
            <w:b/>
            <w:bCs/>
            <w:color w:val="007BFF"/>
            <w:sz w:val="27"/>
            <w:szCs w:val="27"/>
          </w:rPr>
          <w:t>Контрактная служба</w:t>
        </w:r>
      </w:hyperlink>
      <w:r>
        <w:rPr>
          <w:rFonts w:ascii="Arial" w:hAnsi="Arial" w:cs="Arial"/>
          <w:b/>
          <w:bCs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Руководитель</w:t>
      </w:r>
      <w:r>
        <w:rPr>
          <w:rFonts w:ascii="Arial" w:hAnsi="Arial" w:cs="Arial"/>
          <w:color w:val="0E0E14"/>
          <w:sz w:val="27"/>
          <w:szCs w:val="27"/>
        </w:rPr>
        <w:br/>
        <w:t>Цветус Татьяна Васильевна 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  <w:t>тел. (812)299-37-05</w:t>
      </w:r>
    </w:p>
    <w:p w:rsidR="00DA6B44" w:rsidRDefault="00DA6B44" w:rsidP="00DA6B44">
      <w:pPr>
        <w:spacing w:after="0" w:line="240" w:lineRule="auto"/>
        <w:contextualSpacing/>
        <w:rPr>
          <w:szCs w:val="24"/>
        </w:rPr>
      </w:pP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тел. (911)125-58-94</w:t>
      </w:r>
      <w:bookmarkStart w:id="0" w:name="_GoBack"/>
      <w:bookmarkEnd w:id="0"/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  <w:shd w:val="clear" w:color="auto" w:fill="FFFFFF"/>
        </w:rPr>
        <w:t>Главный специалист 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hyperlink r:id="rId6" w:history="1">
        <w:r>
          <w:rPr>
            <w:rStyle w:val="a5"/>
            <w:rFonts w:ascii="Arial" w:hAnsi="Arial" w:cs="Arial"/>
            <w:b/>
            <w:bCs/>
            <w:color w:val="007BFF"/>
            <w:sz w:val="27"/>
            <w:szCs w:val="27"/>
          </w:rPr>
          <w:t>Отдел благоустройства и жилищно-коммунального хозяйства</w:t>
        </w:r>
      </w:hyperlink>
      <w:r>
        <w:rPr>
          <w:rFonts w:ascii="Arial" w:hAnsi="Arial" w:cs="Arial"/>
          <w:b/>
          <w:bCs/>
          <w:color w:val="0E0E14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  <w:shd w:val="clear" w:color="auto" w:fill="FFFFFF"/>
        </w:rPr>
        <w:t>Руководитель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Малько Дмитрий Сергеевич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тел. (812) 298-33-90 доб. 207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  <w:shd w:val="clear" w:color="auto" w:fill="FFFFFF"/>
        </w:rPr>
        <w:lastRenderedPageBreak/>
        <w:t>Главный специалист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Гедз Михаил Игоревич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тел. (812) 298-33-90 доб. 207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  <w:shd w:val="clear" w:color="auto" w:fill="FFFFFF"/>
        </w:rPr>
        <w:t>Главный специалист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Воробьев Николай Алексеевич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  <w:shd w:val="clear" w:color="auto" w:fill="FFFFFF"/>
        </w:rPr>
        <w:t>тел. (812) 298-33-90 доб. 207</w:t>
      </w:r>
    </w:p>
    <w:p w:rsidR="00DA6B44" w:rsidRDefault="00DA6B44" w:rsidP="00DA6B44">
      <w:pPr>
        <w:spacing w:after="0" w:line="240" w:lineRule="auto"/>
        <w:contextualSpacing/>
      </w:pP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  <w:shd w:val="clear" w:color="auto" w:fill="FFFFFF"/>
        </w:rPr>
        <w:t>Главный специалист </w:t>
      </w:r>
    </w:p>
    <w:p w:rsidR="00DA6B44" w:rsidRPr="001C34A2" w:rsidRDefault="00DA6B44" w:rsidP="00DA6B44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color w:val="0E0E14"/>
          <w:sz w:val="27"/>
          <w:szCs w:val="27"/>
        </w:rPr>
        <w:t>Ильиных Константин Андреевич</w:t>
      </w:r>
      <w:r>
        <w:rPr>
          <w:rFonts w:ascii="Arial" w:hAnsi="Arial" w:cs="Arial"/>
          <w:color w:val="0E0E14"/>
          <w:sz w:val="27"/>
          <w:szCs w:val="27"/>
        </w:rPr>
        <w:br/>
        <w:t>тел. (812) 298-33-90 доб. 207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hyperlink r:id="rId7" w:history="1">
        <w:r>
          <w:rPr>
            <w:rStyle w:val="a5"/>
            <w:rFonts w:ascii="Arial" w:hAnsi="Arial" w:cs="Arial"/>
            <w:b/>
            <w:bCs/>
            <w:color w:val="007BFF"/>
            <w:sz w:val="27"/>
            <w:szCs w:val="27"/>
          </w:rPr>
          <w:t>Организационно-правовой отдел</w:t>
        </w:r>
      </w:hyperlink>
      <w:r>
        <w:rPr>
          <w:rFonts w:ascii="Arial" w:hAnsi="Arial" w:cs="Arial"/>
          <w:b/>
          <w:bCs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Руководитель</w:t>
      </w:r>
      <w:r>
        <w:rPr>
          <w:rFonts w:ascii="Arial" w:hAnsi="Arial" w:cs="Arial"/>
          <w:color w:val="0E0E14"/>
          <w:sz w:val="27"/>
          <w:szCs w:val="27"/>
        </w:rPr>
        <w:br/>
        <w:t>Козлов Сергей Викторович</w:t>
      </w:r>
      <w:r>
        <w:rPr>
          <w:rFonts w:ascii="Arial" w:hAnsi="Arial" w:cs="Arial"/>
          <w:color w:val="0E0E14"/>
          <w:sz w:val="27"/>
          <w:szCs w:val="27"/>
        </w:rPr>
        <w:br/>
        <w:t>тел. (812) 298-33-90 доб. 209</w:t>
      </w:r>
      <w:r>
        <w:rPr>
          <w:rFonts w:ascii="Arial" w:hAnsi="Arial" w:cs="Arial"/>
          <w:color w:val="0E0E14"/>
          <w:sz w:val="27"/>
          <w:szCs w:val="27"/>
        </w:rPr>
        <w:br/>
        <w:t>  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Главный специалист</w:t>
      </w:r>
      <w:r>
        <w:rPr>
          <w:rFonts w:ascii="Arial" w:hAnsi="Arial" w:cs="Arial"/>
          <w:color w:val="0E0E14"/>
          <w:sz w:val="27"/>
          <w:szCs w:val="27"/>
        </w:rPr>
        <w:br/>
        <w:t>Бохвалова Ольга Дементияновна</w:t>
      </w:r>
      <w:r>
        <w:rPr>
          <w:rFonts w:ascii="Arial" w:hAnsi="Arial" w:cs="Arial"/>
          <w:color w:val="0E0E14"/>
          <w:sz w:val="27"/>
          <w:szCs w:val="27"/>
        </w:rPr>
        <w:br/>
        <w:t>тел. (812) 298-36-02, (812) 298-33-90 доб. 214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Ведущий специалист</w:t>
      </w:r>
      <w:r>
        <w:rPr>
          <w:rFonts w:ascii="Arial" w:hAnsi="Arial" w:cs="Arial"/>
          <w:color w:val="0E0E14"/>
          <w:sz w:val="27"/>
          <w:szCs w:val="27"/>
        </w:rPr>
        <w:br/>
        <w:t>Балашова Дарья Сергеевна</w:t>
      </w:r>
      <w:r>
        <w:rPr>
          <w:rFonts w:ascii="Arial" w:hAnsi="Arial" w:cs="Arial"/>
          <w:color w:val="0E0E14"/>
          <w:sz w:val="27"/>
          <w:szCs w:val="27"/>
        </w:rPr>
        <w:br/>
        <w:t>тел. (812) 298-36-02, (812) 298-33-90 доб. 214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hyperlink r:id="rId8" w:history="1">
        <w:r>
          <w:rPr>
            <w:rStyle w:val="a5"/>
            <w:rFonts w:ascii="Arial" w:hAnsi="Arial" w:cs="Arial"/>
            <w:b/>
            <w:bCs/>
            <w:color w:val="007BFF"/>
            <w:sz w:val="27"/>
            <w:szCs w:val="27"/>
          </w:rPr>
          <w:t>Отдел опеки и попечительства</w:t>
        </w:r>
      </w:hyperlink>
      <w:r>
        <w:rPr>
          <w:rFonts w:ascii="Arial" w:hAnsi="Arial" w:cs="Arial"/>
          <w:b/>
          <w:bCs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Прием граждан</w:t>
      </w:r>
      <w:r>
        <w:rPr>
          <w:rFonts w:ascii="Arial" w:hAnsi="Arial" w:cs="Arial"/>
          <w:color w:val="0E0E14"/>
          <w:sz w:val="27"/>
          <w:szCs w:val="27"/>
        </w:rPr>
        <w:t>:</w:t>
      </w:r>
      <w:r>
        <w:rPr>
          <w:rFonts w:ascii="Arial" w:hAnsi="Arial" w:cs="Arial"/>
          <w:color w:val="0E0E14"/>
          <w:sz w:val="27"/>
          <w:szCs w:val="27"/>
        </w:rPr>
        <w:br/>
        <w:t>Понедельник 10.00 - 12.00 </w:t>
      </w:r>
      <w:r>
        <w:rPr>
          <w:rFonts w:ascii="Arial" w:hAnsi="Arial" w:cs="Arial"/>
          <w:color w:val="0E0E14"/>
          <w:sz w:val="27"/>
          <w:szCs w:val="27"/>
        </w:rPr>
        <w:br/>
        <w:t>Четверг          15.00 - 17.00</w:t>
      </w:r>
      <w:r>
        <w:rPr>
          <w:rFonts w:ascii="Arial" w:hAnsi="Arial" w:cs="Arial"/>
          <w:color w:val="0E0E14"/>
          <w:sz w:val="27"/>
          <w:szCs w:val="27"/>
        </w:rPr>
        <w:br/>
        <w:t>Прием по предварительной записи по тел/факс (812) 298-38-55,</w:t>
      </w:r>
      <w:r>
        <w:rPr>
          <w:rFonts w:ascii="Arial" w:hAnsi="Arial" w:cs="Arial"/>
          <w:color w:val="0E0E14"/>
          <w:sz w:val="27"/>
          <w:szCs w:val="27"/>
        </w:rPr>
        <w:br/>
        <w:t>тел. (911)731-00-06,</w:t>
      </w:r>
      <w:r>
        <w:rPr>
          <w:rFonts w:ascii="Arial" w:hAnsi="Arial" w:cs="Arial"/>
          <w:color w:val="0E0E14"/>
          <w:sz w:val="27"/>
          <w:szCs w:val="27"/>
        </w:rPr>
        <w:br/>
        <w:t>тел. (812) 298-33-90 доб. 210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lastRenderedPageBreak/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Руководитель</w:t>
      </w:r>
      <w:r>
        <w:rPr>
          <w:rFonts w:ascii="Arial" w:hAnsi="Arial" w:cs="Arial"/>
          <w:color w:val="0E0E14"/>
          <w:sz w:val="27"/>
          <w:szCs w:val="27"/>
        </w:rPr>
        <w:br/>
        <w:t>Кулик Наталия Сергеевна</w:t>
      </w:r>
      <w:r>
        <w:rPr>
          <w:rFonts w:ascii="Arial" w:hAnsi="Arial" w:cs="Arial"/>
          <w:color w:val="0E0E14"/>
          <w:sz w:val="27"/>
          <w:szCs w:val="27"/>
        </w:rPr>
        <w:br/>
        <w:t>тел/факс (812) 298-38-55, тел. (812) 298-33-90 доб. 210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Главный специалист</w:t>
      </w:r>
      <w:r>
        <w:rPr>
          <w:rFonts w:ascii="Arial" w:hAnsi="Arial" w:cs="Arial"/>
          <w:color w:val="0E0E14"/>
          <w:sz w:val="27"/>
          <w:szCs w:val="27"/>
        </w:rPr>
        <w:br/>
        <w:t>Баннова Юлия Сергеевна</w:t>
      </w:r>
      <w:r>
        <w:rPr>
          <w:rFonts w:ascii="Arial" w:hAnsi="Arial" w:cs="Arial"/>
          <w:color w:val="0E0E14"/>
          <w:sz w:val="27"/>
          <w:szCs w:val="27"/>
        </w:rPr>
        <w:br/>
        <w:t>тел/факс (812) 298-38-55, тел. (812) 298-33-90 доб. 210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Ведущий специалист</w:t>
      </w:r>
      <w:r>
        <w:rPr>
          <w:rFonts w:ascii="Arial" w:hAnsi="Arial" w:cs="Arial"/>
          <w:color w:val="0E0E14"/>
          <w:sz w:val="27"/>
          <w:szCs w:val="27"/>
        </w:rPr>
        <w:br/>
        <w:t>Васильева Ольга Сергеевна</w:t>
      </w:r>
      <w:r>
        <w:rPr>
          <w:rFonts w:ascii="Arial" w:hAnsi="Arial" w:cs="Arial"/>
          <w:color w:val="0E0E14"/>
          <w:sz w:val="27"/>
          <w:szCs w:val="27"/>
        </w:rPr>
        <w:br/>
        <w:t>тел/факс (812) 298-38-55, тел. (812) 298-33-90 доб. 210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hyperlink r:id="rId9" w:history="1">
        <w:r>
          <w:rPr>
            <w:rStyle w:val="a5"/>
            <w:rFonts w:ascii="Arial" w:hAnsi="Arial" w:cs="Arial"/>
            <w:b/>
            <w:bCs/>
            <w:color w:val="007BFF"/>
            <w:sz w:val="27"/>
            <w:szCs w:val="27"/>
          </w:rPr>
          <w:t>Отдел бюджетного планирования и финансов</w:t>
        </w:r>
      </w:hyperlink>
      <w:r>
        <w:rPr>
          <w:rFonts w:ascii="Arial" w:hAnsi="Arial" w:cs="Arial"/>
          <w:b/>
          <w:bCs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Руководитель</w:t>
      </w:r>
      <w:r>
        <w:rPr>
          <w:rFonts w:ascii="Arial" w:hAnsi="Arial" w:cs="Arial"/>
          <w:color w:val="0E0E14"/>
          <w:sz w:val="27"/>
          <w:szCs w:val="27"/>
        </w:rPr>
        <w:br/>
        <w:t>Воронова Людмила Васильевна</w:t>
      </w:r>
      <w:r>
        <w:rPr>
          <w:rFonts w:ascii="Arial" w:hAnsi="Arial" w:cs="Arial"/>
          <w:color w:val="0E0E14"/>
          <w:sz w:val="27"/>
          <w:szCs w:val="27"/>
        </w:rPr>
        <w:br/>
        <w:t>тел. (812) 298-33-90 доб. 208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b/>
          <w:bCs/>
          <w:color w:val="0E0E14"/>
          <w:sz w:val="27"/>
          <w:szCs w:val="27"/>
        </w:rPr>
        <w:t>Главный специалист</w:t>
      </w:r>
      <w:r>
        <w:rPr>
          <w:rFonts w:ascii="Arial" w:hAnsi="Arial" w:cs="Arial"/>
          <w:color w:val="0E0E14"/>
          <w:sz w:val="27"/>
          <w:szCs w:val="27"/>
        </w:rPr>
        <w:br/>
        <w:t>Иванова Надежда Леонидовна</w:t>
      </w:r>
      <w:r>
        <w:rPr>
          <w:rFonts w:ascii="Arial" w:hAnsi="Arial" w:cs="Arial"/>
          <w:color w:val="0E0E14"/>
          <w:sz w:val="27"/>
          <w:szCs w:val="27"/>
        </w:rPr>
        <w:br/>
        <w:t>тел. (812) 298-33-90 доб. 208</w:t>
      </w:r>
      <w:r>
        <w:rPr>
          <w:rFonts w:ascii="Arial" w:hAnsi="Arial" w:cs="Arial"/>
          <w:color w:val="0E0E14"/>
          <w:sz w:val="27"/>
          <w:szCs w:val="27"/>
        </w:rPr>
        <w:br/>
      </w:r>
      <w:r>
        <w:rPr>
          <w:rFonts w:ascii="Arial" w:hAnsi="Arial" w:cs="Arial"/>
          <w:color w:val="0E0E14"/>
          <w:sz w:val="27"/>
          <w:szCs w:val="27"/>
        </w:rPr>
        <w:br/>
      </w:r>
    </w:p>
    <w:p w:rsidR="00C2329C" w:rsidRPr="001C34A2" w:rsidRDefault="00C2329C" w:rsidP="00DA6B44">
      <w:pPr>
        <w:spacing w:after="0" w:line="240" w:lineRule="auto"/>
        <w:contextualSpacing/>
      </w:pPr>
    </w:p>
    <w:sectPr w:rsidR="00C2329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329C"/>
    <w:rsid w:val="00C76735"/>
    <w:rsid w:val="00DA6B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4D80"/>
  <w15:docId w15:val="{08D499DE-7B04-40FF-A67F-B8960CA6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ahoqodlumpk.xn--p1ai/ma/struktura/polnomochiya-otdela-opeki-i-popechitelstv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xn----8sbahoqodlumpk.xn--p1ai/ma/struktura/polnomochiya-organizatsionno-pravovogo-otde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--8sbahoqodlumpk.xn--p1ai/polnomochiya-otdela-blagoustroystv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xn----8sbahoqodlumpk.xn--p1ai/ma/struktura/polnomochiya-kontraktnoy-sluzhby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xn----8sbahoqodlumpk.xn--p1ai/ma/struktura/polnomochiya-otdela-byudzhetnogo-planirovaniya-i-finan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2024-04-12T07:15:00Z</dcterms:modified>
</cp:coreProperties>
</file>