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2B" w:rsidRDefault="0078482B" w:rsidP="003166E7">
      <w:pPr>
        <w:pStyle w:val="1"/>
        <w:spacing w:before="0" w:line="240" w:lineRule="auto"/>
        <w:contextualSpacing/>
        <w:rPr>
          <w:rFonts w:ascii="Arial" w:hAnsi="Arial" w:cs="Arial"/>
          <w:color w:val="1E2427"/>
          <w:sz w:val="48"/>
          <w:szCs w:val="48"/>
          <w:lang w:eastAsia="ru-RU"/>
        </w:rPr>
      </w:pPr>
      <w:r>
        <w:rPr>
          <w:rFonts w:ascii="Arial" w:hAnsi="Arial" w:cs="Arial"/>
          <w:color w:val="1E2427"/>
        </w:rPr>
        <w:t>Муниципальный совет</w:t>
      </w:r>
    </w:p>
    <w:p w:rsidR="0078482B" w:rsidRDefault="0078482B" w:rsidP="003166E7">
      <w:pPr>
        <w:pStyle w:val="postthumbnai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noProof/>
          <w:color w:val="2D93C5"/>
          <w:sz w:val="27"/>
          <w:szCs w:val="27"/>
        </w:rPr>
        <w:drawing>
          <wp:inline distT="0" distB="0" distL="0" distR="0">
            <wp:extent cx="1524000" cy="1533525"/>
            <wp:effectExtent l="0" t="0" r="0" b="0"/>
            <wp:docPr id="8" name="Рисунок 8" descr="https://petrovskiokrug.ru/wp-content/uploads/2020/01/%D0%A1%D0%B8%D0%BA%D0%BE%D0%B5%D0%B2%D0%B0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trovskiokrug.ru/wp-content/uploads/2020/01/%D0%A1%D0%B8%D0%BA%D0%BE%D0%B5%D0%B2%D0%B0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82B" w:rsidRDefault="0078482B" w:rsidP="003166E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E2427"/>
          <w:sz w:val="37"/>
          <w:szCs w:val="37"/>
        </w:rPr>
      </w:pPr>
      <w:hyperlink r:id="rId7" w:history="1">
        <w:r>
          <w:rPr>
            <w:rStyle w:val="a5"/>
            <w:rFonts w:ascii="Arial" w:hAnsi="Arial" w:cs="Arial"/>
            <w:color w:val="1D5799"/>
            <w:sz w:val="37"/>
            <w:szCs w:val="37"/>
          </w:rPr>
          <w:t>СИКОЕВА ЛИЛИЯ КОНСТАНТИНОВНА</w:t>
        </w:r>
      </w:hyperlink>
    </w:p>
    <w:p w:rsidR="0078482B" w:rsidRDefault="0078482B" w:rsidP="003166E7">
      <w:pPr>
        <w:pStyle w:val="postsubtitle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/>
          <w:bCs/>
          <w:caps/>
          <w:color w:val="2D93C5"/>
        </w:rPr>
      </w:pPr>
      <w:r>
        <w:rPr>
          <w:rFonts w:ascii="inherit" w:hAnsi="inherit" w:cs="Arial"/>
          <w:b/>
          <w:bCs/>
          <w:caps/>
          <w:color w:val="2D93C5"/>
        </w:rPr>
        <w:t>ГЛАВА МУНИЦИПАЛЬНОГО ОБРАЗОВАНИЯ</w:t>
      </w:r>
    </w:p>
    <w:p w:rsidR="0078482B" w:rsidRDefault="0078482B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Работала ведущим специалистом по экологической безопасности в Местной Администрации Муниципального образования муниципальный округ Чкаловское</w:t>
      </w:r>
    </w:p>
    <w:p w:rsidR="00072E5A" w:rsidRDefault="00072E5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Родилась в 1956 году в Гродненской области. Образование – высшее, окончила Ленинградский финансово-экономический институт им. Вознесенского по специальности “Экономист МТС” в 1984 году.С 2004 года находится на муниципальной службе. Работала ведущим специалистом по экологической безопасности в Местной Администрации Муниципального образования муниципальный округ Чкаловское. В настоящее время работает в МО округ Петровский.С 2007 года присвоен очередной квалификационный разряд – советник муниципальной службы 2 класса.Вдова, воспитывает сына.</w:t>
      </w:r>
    </w:p>
    <w:p w:rsidR="003166E7" w:rsidRDefault="003166E7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bookmarkStart w:id="0" w:name="_GoBack"/>
      <w:bookmarkEnd w:id="0"/>
    </w:p>
    <w:p w:rsidR="0078482B" w:rsidRDefault="0078482B" w:rsidP="003166E7">
      <w:pPr>
        <w:pStyle w:val="postthumbnai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noProof/>
          <w:color w:val="2D93C5"/>
          <w:sz w:val="27"/>
          <w:szCs w:val="27"/>
        </w:rPr>
        <w:drawing>
          <wp:inline distT="0" distB="0" distL="0" distR="0">
            <wp:extent cx="1524000" cy="1676400"/>
            <wp:effectExtent l="0" t="0" r="0" b="0"/>
            <wp:docPr id="7" name="Рисунок 7" descr="https://petrovskiokrug.ru/wp-content/uploads/2018/03/vorobeva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trovskiokrug.ru/wp-content/uploads/2018/03/vorobeva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82B" w:rsidRDefault="0078482B" w:rsidP="003166E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E2427"/>
          <w:sz w:val="37"/>
          <w:szCs w:val="37"/>
        </w:rPr>
      </w:pPr>
      <w:hyperlink r:id="rId10" w:history="1">
        <w:r>
          <w:rPr>
            <w:rStyle w:val="a5"/>
            <w:rFonts w:ascii="Arial" w:hAnsi="Arial" w:cs="Arial"/>
            <w:color w:val="1D5799"/>
            <w:sz w:val="37"/>
            <w:szCs w:val="37"/>
          </w:rPr>
          <w:t>ВОРОБЬЕВА КСЕНИЯ АЛЕКСАНДРОВНА</w:t>
        </w:r>
      </w:hyperlink>
    </w:p>
    <w:p w:rsidR="0078482B" w:rsidRDefault="0078482B" w:rsidP="003166E7">
      <w:pPr>
        <w:pStyle w:val="postsubtitle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/>
          <w:bCs/>
          <w:caps/>
          <w:color w:val="2D93C5"/>
        </w:rPr>
      </w:pPr>
      <w:r>
        <w:rPr>
          <w:rFonts w:ascii="inherit" w:hAnsi="inherit" w:cs="Arial"/>
          <w:b/>
          <w:bCs/>
          <w:caps/>
          <w:color w:val="2D93C5"/>
        </w:rPr>
        <w:t>ДЕПУТАТ МУНИЦИПАЛЬНОГО СОВЕТА</w:t>
      </w:r>
    </w:p>
    <w:p w:rsidR="0078482B" w:rsidRDefault="0078482B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Выдвинута Всероссийской политической партией «Единая Россия».</w:t>
      </w:r>
      <w:r>
        <w:rPr>
          <w:rFonts w:ascii="Arial" w:hAnsi="Arial" w:cs="Arial"/>
          <w:color w:val="545E69"/>
          <w:sz w:val="27"/>
          <w:szCs w:val="27"/>
        </w:rPr>
        <w:br/>
        <w:t>Член Всероссийской политической партии «Единая Россия».</w:t>
      </w:r>
    </w:p>
    <w:p w:rsidR="00072E5A" w:rsidRDefault="00072E5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Родилась в 1981 году в городе Целинограде Республики Казахстан. 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В 1999 года проживает в Санкт-Петербурге.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lastRenderedPageBreak/>
        <w:t>В 2002 году окончила Современный Гуманитарный Институт г. Москвы по специальности Менеджмент. В 2011 году окончила ГБОУ педагогический колледж № 8 Санкт-Петербурга по специальности: воспитатель детей дошкольного возраста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С 2002 года по 2004 работала на заводе Кока-кола – менеджером.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С 2006 года была помощником воспитателя в ГБОУ гимназии №70 Петроградского района Санкт – Петербурга (дошкольное отделение). С 2008 года – воспитатель дошкольного отделения. С 2014 года –заведующий дошкольного отделения.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С 2017 года назначена руководителем ГБДОУ детский сад № 36 Петроградского района Санкт-Петербурга.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Выдвинута Всероссийской политической партией «Единая Россия».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Член Всероссийской политической партии «Единая Россия».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Замужем, есть сын – 15 лет.</w:t>
      </w:r>
    </w:p>
    <w:p w:rsidR="0078482B" w:rsidRDefault="0078482B" w:rsidP="003166E7">
      <w:pPr>
        <w:pStyle w:val="postthumbnai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noProof/>
          <w:color w:val="2D93C5"/>
          <w:sz w:val="27"/>
          <w:szCs w:val="27"/>
        </w:rPr>
        <w:drawing>
          <wp:inline distT="0" distB="0" distL="0" distR="0">
            <wp:extent cx="1428750" cy="1428750"/>
            <wp:effectExtent l="0" t="0" r="0" b="0"/>
            <wp:docPr id="6" name="Рисунок 6" descr="https://petrovskiokrug.ru/wp-content/uploads/2019/12/belokobyot-150x15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trovskiokrug.ru/wp-content/uploads/2019/12/belokobyot-150x15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82B" w:rsidRDefault="0078482B" w:rsidP="003166E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E2427"/>
          <w:sz w:val="37"/>
          <w:szCs w:val="37"/>
        </w:rPr>
      </w:pPr>
      <w:hyperlink r:id="rId13" w:history="1">
        <w:r>
          <w:rPr>
            <w:rStyle w:val="a5"/>
            <w:rFonts w:ascii="Arial" w:hAnsi="Arial" w:cs="Arial"/>
            <w:color w:val="1D5799"/>
            <w:sz w:val="37"/>
            <w:szCs w:val="37"/>
          </w:rPr>
          <w:t>БЕЛОКОБЫЛЬСКИЙ АЛЕКСАНДР АЛЕКСЕЕВИЧ</w:t>
        </w:r>
      </w:hyperlink>
    </w:p>
    <w:p w:rsidR="0078482B" w:rsidRDefault="0078482B" w:rsidP="003166E7">
      <w:pPr>
        <w:pStyle w:val="postsubtitle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/>
          <w:bCs/>
          <w:caps/>
          <w:color w:val="2D93C5"/>
        </w:rPr>
      </w:pPr>
      <w:r>
        <w:rPr>
          <w:rFonts w:ascii="inherit" w:hAnsi="inherit" w:cs="Arial"/>
          <w:b/>
          <w:bCs/>
          <w:caps/>
          <w:color w:val="2D93C5"/>
        </w:rPr>
        <w:t>ДЕПУТАТ МУНИЦИПАЛЬНОГО СОВЕТА</w:t>
      </w:r>
    </w:p>
    <w:p w:rsidR="0078482B" w:rsidRDefault="0078482B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Выдвинут Всероссийской политической партией «Единая Россия». Член Всероссийской политической партии «Единая Россия».</w:t>
      </w:r>
    </w:p>
    <w:p w:rsidR="00072E5A" w:rsidRDefault="00072E5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Родился в 1961 г. в г. Бронницы Московской обл. Проживает в Санкт-Петербурге. Окончил ВИКА им. А.Ф. Можайского. С 1983 г. по 1989 служил на космодроме Байконур. С 1989 г. по 1992 г. обучался в ВПА им. Ленина в г. Москве. Далее проходил службу в ВИКА им. Можайского. С марта 2008 г. по август 2009 г. был Главой местной администрации МО округ Петровский. С сентября 2009 г. по ноябрь 2014 г. являлся директором Дома ветеранов сцены СТД РФ. С 12 ноября 2014 г. по настоящее время – директор ФГБУ «Межвузовский студенческий городок в Санкт-Петербурге». Член Совета Ректоров Вузов Санкт-Петербурга. С 2004 г. после увольнения из ВС РФ являлся депутатом муниципального совета МО округ Петровский третьего созыва. Выдвинут Всероссийской политической партией «Единая Россия». Член Всероссийской политической партии «Единая Россия».</w:t>
      </w:r>
    </w:p>
    <w:p w:rsidR="0078482B" w:rsidRDefault="0078482B" w:rsidP="003166E7">
      <w:pPr>
        <w:pStyle w:val="postthumbnai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noProof/>
          <w:color w:val="2D93C5"/>
          <w:sz w:val="27"/>
          <w:szCs w:val="27"/>
        </w:rPr>
        <w:lastRenderedPageBreak/>
        <w:drawing>
          <wp:inline distT="0" distB="0" distL="0" distR="0">
            <wp:extent cx="1428750" cy="1428750"/>
            <wp:effectExtent l="0" t="0" r="0" b="0"/>
            <wp:docPr id="5" name="Рисунок 5" descr="https://petrovskiokrug.ru/wp-content/uploads/2019/12/701-150x15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trovskiokrug.ru/wp-content/uploads/2019/12/701-150x15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82B" w:rsidRDefault="0078482B" w:rsidP="003166E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E2427"/>
          <w:sz w:val="37"/>
          <w:szCs w:val="37"/>
        </w:rPr>
      </w:pPr>
      <w:hyperlink r:id="rId16" w:history="1">
        <w:r>
          <w:rPr>
            <w:rStyle w:val="a5"/>
            <w:rFonts w:ascii="Arial" w:hAnsi="Arial" w:cs="Arial"/>
            <w:color w:val="1D5799"/>
            <w:sz w:val="37"/>
            <w:szCs w:val="37"/>
          </w:rPr>
          <w:t>БОРОДИН ВЛАДИМИР АЛЕКСЕЕВИЧ</w:t>
        </w:r>
      </w:hyperlink>
    </w:p>
    <w:p w:rsidR="0078482B" w:rsidRDefault="0078482B" w:rsidP="003166E7">
      <w:pPr>
        <w:pStyle w:val="postsubtitle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/>
          <w:bCs/>
          <w:caps/>
          <w:color w:val="2D93C5"/>
        </w:rPr>
      </w:pPr>
      <w:r>
        <w:rPr>
          <w:rFonts w:ascii="inherit" w:hAnsi="inherit" w:cs="Arial"/>
          <w:b/>
          <w:bCs/>
          <w:caps/>
          <w:color w:val="2D93C5"/>
        </w:rPr>
        <w:t>ДЕПУТАТ МУНИЦИПАЛЬНОГО СОВЕТА</w:t>
      </w:r>
    </w:p>
    <w:p w:rsidR="0078482B" w:rsidRDefault="0078482B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Выдвинут Всероссийской политической партией «Единая Россия». Член Всероссийской политической партии «Единая Россия».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Tahoma" w:hAnsi="Tahoma" w:cs="Tahoma"/>
          <w:color w:val="545E69"/>
          <w:sz w:val="27"/>
          <w:szCs w:val="27"/>
        </w:rPr>
        <w:t>﻿</w:t>
      </w:r>
      <w:r w:rsidR="00072E5A">
        <w:rPr>
          <w:rFonts w:ascii="Arial" w:hAnsi="Arial" w:cs="Arial"/>
          <w:color w:val="545E69"/>
          <w:sz w:val="27"/>
          <w:szCs w:val="27"/>
          <w:shd w:val="clear" w:color="auto" w:fill="FFFFFF"/>
        </w:rPr>
        <w:t>Родился в 1953 году в Курской области. Проживает в Петроградском районе Санкт-Петербурга. В 1975 году окончил ВИКА им. А.Ф. Можайского. С 1975 по 1998 годы служба в военно-космических силах. Занимал должности: начальника смены комплекса «Тамань-База» – управление космическими аппаратами навигационного и связного назначения, начальника отделения командных радиолиний станции «Сатурн» на корабле космической службы «Космонавт Юрий Гагарин», начальника отдела – заместителя начальника экспедиции на корабле космической службы «Космонавт Виктор Пацаев», преподавателя в ВИКА им. А.Ф. Можайского. Автор и соавтор 12 учебных пособий и книг (общим тиражом более 300 тыс. экземпляров). С 1998 года – депутат муниципального совета и заместитель Главы муниципального образования Чкаловское. Отвечал за вопросы благоустройства и развития территории муниципального образования. С 2009 года депутат МО округ Петровский, глава муниципального образования. Выдвинут Всероссийской политической партией «Единая Россия». Член Всероссийской политической партии «Единая Россия».</w:t>
      </w:r>
    </w:p>
    <w:p w:rsidR="0078482B" w:rsidRDefault="0078482B" w:rsidP="003166E7">
      <w:pPr>
        <w:pStyle w:val="postthumbnai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noProof/>
          <w:color w:val="2D93C5"/>
          <w:sz w:val="27"/>
          <w:szCs w:val="27"/>
        </w:rPr>
        <w:drawing>
          <wp:inline distT="0" distB="0" distL="0" distR="0">
            <wp:extent cx="1524000" cy="1571625"/>
            <wp:effectExtent l="0" t="0" r="0" b="0"/>
            <wp:docPr id="4" name="Рисунок 4" descr="https://petrovskiokrug.ru/wp-content/uploads/2018/03/bredets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trovskiokrug.ru/wp-content/uploads/2018/03/bredets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82B" w:rsidRDefault="0078482B" w:rsidP="003166E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E2427"/>
          <w:sz w:val="37"/>
          <w:szCs w:val="37"/>
        </w:rPr>
      </w:pPr>
      <w:hyperlink r:id="rId19" w:history="1">
        <w:r>
          <w:rPr>
            <w:rStyle w:val="a5"/>
            <w:rFonts w:ascii="Arial" w:hAnsi="Arial" w:cs="Arial"/>
            <w:color w:val="1D5799"/>
            <w:sz w:val="37"/>
            <w:szCs w:val="37"/>
          </w:rPr>
          <w:t>БРЕДЕЦ АЛЛА ВЛАДИМИРОВНА</w:t>
        </w:r>
      </w:hyperlink>
    </w:p>
    <w:p w:rsidR="0078482B" w:rsidRDefault="0078482B" w:rsidP="003166E7">
      <w:pPr>
        <w:pStyle w:val="postsubtitle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/>
          <w:bCs/>
          <w:caps/>
          <w:color w:val="2D93C5"/>
        </w:rPr>
      </w:pPr>
      <w:r>
        <w:rPr>
          <w:rFonts w:ascii="inherit" w:hAnsi="inherit" w:cs="Arial"/>
          <w:b/>
          <w:bCs/>
          <w:caps/>
          <w:color w:val="2D93C5"/>
        </w:rPr>
        <w:t>ДЕПУТАТ МУНИЦИПАЛЬНОГО СОВЕТА</w:t>
      </w:r>
    </w:p>
    <w:p w:rsidR="0078482B" w:rsidRDefault="0078482B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Выдвинута Всероссийской политической партией «Единая Россия».</w:t>
      </w:r>
      <w:r>
        <w:rPr>
          <w:rFonts w:ascii="Arial" w:hAnsi="Arial" w:cs="Arial"/>
          <w:color w:val="545E69"/>
          <w:sz w:val="27"/>
          <w:szCs w:val="27"/>
        </w:rPr>
        <w:br/>
        <w:t>Член Всероссийской политической партии «Единая Россия».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lastRenderedPageBreak/>
        <w:t>Родилась в 1969 году.</w:t>
      </w:r>
      <w:r>
        <w:rPr>
          <w:rFonts w:ascii="Arial" w:hAnsi="Arial" w:cs="Arial"/>
          <w:color w:val="545E69"/>
          <w:sz w:val="27"/>
          <w:szCs w:val="27"/>
        </w:rPr>
        <w:br/>
        <w:t>Проживает в Петроградском районе Санкт-Петербурга.</w:t>
      </w:r>
      <w:r>
        <w:rPr>
          <w:rFonts w:ascii="Arial" w:hAnsi="Arial" w:cs="Arial"/>
          <w:color w:val="545E69"/>
          <w:sz w:val="27"/>
          <w:szCs w:val="27"/>
        </w:rPr>
        <w:br/>
        <w:t>По специальности – врач. 23 года работала врачом высшей квалификационной категории в Министерстве обороны Российской Федерации. </w:t>
      </w:r>
      <w:r>
        <w:rPr>
          <w:rFonts w:ascii="Arial" w:hAnsi="Arial" w:cs="Arial"/>
          <w:color w:val="545E69"/>
          <w:sz w:val="27"/>
          <w:szCs w:val="27"/>
        </w:rPr>
        <w:br/>
        <w:t>В 2008 г. была награждена медалью Министерства обороны РФ «За трудовую доблесть». Правительством Санкт-Петербурга присвоено звание Ветерана труда.</w:t>
      </w:r>
      <w:r>
        <w:rPr>
          <w:rFonts w:ascii="Arial" w:hAnsi="Arial" w:cs="Arial"/>
          <w:color w:val="545E69"/>
          <w:sz w:val="27"/>
          <w:szCs w:val="27"/>
        </w:rPr>
        <w:br/>
        <w:t>В настоящее время является руководителем Регионального центра общественного контроля в СПб НП ” Национальный центр общественного контроля в сфере ЖКХ “ЖКХ Контроль”, председателем правления РОО ” Наш дом на Неве”.</w:t>
      </w:r>
      <w:r>
        <w:rPr>
          <w:rFonts w:ascii="Arial" w:hAnsi="Arial" w:cs="Arial"/>
          <w:color w:val="545E69"/>
          <w:sz w:val="27"/>
          <w:szCs w:val="27"/>
        </w:rPr>
        <w:br/>
        <w:t>С мая 2014 г. избрана общим собранием собственников помещений председателем совета многоквартирного дома № 1/60 по Лахтинской ул., который впервые в Санкт-Петербурге удостоился почетного знака «Дом образцового содержания».</w:t>
      </w:r>
      <w:r>
        <w:rPr>
          <w:rFonts w:ascii="Arial" w:hAnsi="Arial" w:cs="Arial"/>
          <w:color w:val="545E69"/>
          <w:sz w:val="27"/>
          <w:szCs w:val="27"/>
        </w:rPr>
        <w:br/>
        <w:t>Является членом Общественного совета Жилищного комитета Правительства Санкт-Петербурга, а также членом рабочей группы по повышению эффективности и реализации государственных программ Правительства Санкт-Петербурга, экспертом по энергоэффективному капитальному ремонту НП «Национальный центр общественного ЖКХ-Контроля» при участии ГК Фонд содействию и реформированию жилищно-коммунального хозяйства.  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Выдвинута Всероссийской политической партией «Единая Россия».</w:t>
      </w:r>
      <w:r>
        <w:rPr>
          <w:rFonts w:ascii="Arial" w:hAnsi="Arial" w:cs="Arial"/>
          <w:color w:val="545E69"/>
          <w:sz w:val="27"/>
          <w:szCs w:val="27"/>
        </w:rPr>
        <w:br/>
        <w:t>Член Всероссийской политической партии «Единая Россия».</w:t>
      </w:r>
      <w:r>
        <w:rPr>
          <w:rFonts w:ascii="Arial" w:hAnsi="Arial" w:cs="Arial"/>
          <w:color w:val="545E69"/>
          <w:sz w:val="27"/>
          <w:szCs w:val="27"/>
        </w:rPr>
        <w:br/>
        <w:t>Замужем, имеет дочь.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</w:p>
    <w:p w:rsidR="0078482B" w:rsidRDefault="0078482B" w:rsidP="003166E7">
      <w:pPr>
        <w:pStyle w:val="postthumbnai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noProof/>
          <w:color w:val="2D93C5"/>
          <w:sz w:val="27"/>
          <w:szCs w:val="27"/>
        </w:rPr>
        <w:drawing>
          <wp:inline distT="0" distB="0" distL="0" distR="0">
            <wp:extent cx="2000250" cy="2000250"/>
            <wp:effectExtent l="0" t="0" r="0" b="0"/>
            <wp:docPr id="3" name="Рисунок 3" descr="https://petrovskiokrug.ru/wp-content/uploads/2018/03/gatchin-ya2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trovskiokrug.ru/wp-content/uploads/2018/03/gatchin-ya2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82B" w:rsidRDefault="0078482B" w:rsidP="003166E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E2427"/>
          <w:sz w:val="37"/>
          <w:szCs w:val="37"/>
        </w:rPr>
      </w:pPr>
      <w:hyperlink r:id="rId22" w:history="1">
        <w:r>
          <w:rPr>
            <w:rStyle w:val="a5"/>
            <w:rFonts w:ascii="Arial" w:hAnsi="Arial" w:cs="Arial"/>
            <w:color w:val="1D5799"/>
            <w:sz w:val="37"/>
            <w:szCs w:val="37"/>
          </w:rPr>
          <w:t>ГАТЧИН ЮРИЙ АРМЕНАКОВИЧ</w:t>
        </w:r>
      </w:hyperlink>
    </w:p>
    <w:p w:rsidR="0078482B" w:rsidRDefault="0078482B" w:rsidP="003166E7">
      <w:pPr>
        <w:pStyle w:val="postsubtitle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/>
          <w:bCs/>
          <w:caps/>
          <w:color w:val="2D93C5"/>
        </w:rPr>
      </w:pPr>
      <w:r>
        <w:rPr>
          <w:rFonts w:ascii="inherit" w:hAnsi="inherit" w:cs="Arial"/>
          <w:b/>
          <w:bCs/>
          <w:caps/>
          <w:color w:val="2D93C5"/>
        </w:rPr>
        <w:t>ДЕПУТАТ МУНИЦИПАЛЬНОГО СОВЕТА</w:t>
      </w:r>
    </w:p>
    <w:p w:rsidR="0078482B" w:rsidRDefault="0078482B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Первый секретарь Петроградского РК КПРФ, кандидат в члены ЦК КПРФ.</w:t>
      </w:r>
      <w:r>
        <w:rPr>
          <w:rFonts w:ascii="Arial" w:hAnsi="Arial" w:cs="Arial"/>
          <w:color w:val="545E69"/>
          <w:sz w:val="27"/>
          <w:szCs w:val="27"/>
        </w:rPr>
        <w:br/>
        <w:t>Выдвинут политической партией «Коммунистическая партия Российской Федерации».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Родился в 1952 году в Красноярском крае.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Проживает в Санкт-Петербурге.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lastRenderedPageBreak/>
        <w:t>Окончил Ленинградский институт точной механики и оптики (ЛИТМО).   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Трудовую деятельность начал мастером треста Лентурбострой на строительстве Металлического завода.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В 1974 г. был первым комиссаром районного ССО на строительстве БАМа в Комсомольске-на-Амуре. 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С 1975г. по 1980г. работал секретарем комитета ВЛКСМ ЛИТМО в Петроградском районе.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С 1980 г. по настоящее время ведет научно-педагогическую деятельность в ИТМО, председатель профкома университета ИТМО.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Работал доцентом, секретарем парткома ЛИТМО, 20 лет был заведующим кафедрой, деканом факультета. Доктор технических наук, профессор, почетный работник высшей школы. Был членом бюро Петроградского РК КПСС.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В 2011 г. был избран депутатом Законодательного собрания Санкт-Петербурга пятого созыва, председателем постоянной комиссии по промышленности, экономике и собственности. Автор нескольких законопроектов Санкт-Петербурга. 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Лауреат премии Ленинградской комсомольской организации в области науки и техники. 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Опубликовано 6 монографий, более 200 научно-методических трудов, имеет 4 авторских свидетельства на изобретения, 2 патента.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Награжден советскими государственными наградами: медалями «За трудовое отличие» (1973), «За трудовую доблесть» (1981), «300 лет Российскому флоту» (1996), российскими наградами: медалью ордена «За заслуги перед Отечеством II степени» (2001), «В память 300-летия Санкт-Петербурга» (2004). Награжден Почетной грамотой ЦК ВЛКСМ, знаком ЦК ВЛКСМ «За активную работу в комсомоле», почетной грамотой губернатора Санкт-Петербурга, Законодательного собрания Санкт-Петербурга. 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Член-корреспондент Петровской академии наук и искусств. Помощник депутата Государственной Думы РФ Бортко В.В.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Первый секретарь Петроградского РК КПРФ, кандидат в члены ЦК КПРФ.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Выдвинут политической партией «Коммунистическая партия Российской Федерации».</w:t>
      </w:r>
    </w:p>
    <w:p w:rsidR="0078482B" w:rsidRDefault="0078482B" w:rsidP="003166E7">
      <w:pPr>
        <w:pStyle w:val="postthumbnai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noProof/>
          <w:color w:val="2D93C5"/>
          <w:sz w:val="27"/>
          <w:szCs w:val="27"/>
        </w:rPr>
        <w:drawing>
          <wp:inline distT="0" distB="0" distL="0" distR="0">
            <wp:extent cx="1524000" cy="1514475"/>
            <wp:effectExtent l="0" t="0" r="0" b="0"/>
            <wp:docPr id="2" name="Рисунок 2" descr="https://petrovskiokrug.ru/wp-content/uploads/2018/03/ilkovski2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trovskiokrug.ru/wp-content/uploads/2018/03/ilkovski2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82B" w:rsidRDefault="0078482B" w:rsidP="003166E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E2427"/>
          <w:sz w:val="37"/>
          <w:szCs w:val="37"/>
        </w:rPr>
      </w:pPr>
      <w:hyperlink r:id="rId25" w:history="1">
        <w:r>
          <w:rPr>
            <w:rStyle w:val="a5"/>
            <w:rFonts w:ascii="Arial" w:hAnsi="Arial" w:cs="Arial"/>
            <w:color w:val="1D5799"/>
            <w:sz w:val="37"/>
            <w:szCs w:val="37"/>
          </w:rPr>
          <w:t>ИЛЬКОВСКИЙ ДМИТРИЙ КОНСТАНТИНОВИЧ</w:t>
        </w:r>
      </w:hyperlink>
    </w:p>
    <w:p w:rsidR="0078482B" w:rsidRDefault="0078482B" w:rsidP="003166E7">
      <w:pPr>
        <w:pStyle w:val="postsubtitle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/>
          <w:bCs/>
          <w:caps/>
          <w:color w:val="2D93C5"/>
        </w:rPr>
      </w:pPr>
      <w:r>
        <w:rPr>
          <w:rFonts w:ascii="inherit" w:hAnsi="inherit" w:cs="Arial"/>
          <w:b/>
          <w:bCs/>
          <w:caps/>
          <w:color w:val="2D93C5"/>
        </w:rPr>
        <w:t>ДЕПУТАТ МУНИЦИПАЛЬНОГО СОВЕТА</w:t>
      </w:r>
    </w:p>
    <w:p w:rsidR="0078482B" w:rsidRDefault="0078482B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Член Скобелевского комитета под руководством Дважды Героя Советского Союза, лётчика-космонавта А.А. Леонова.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lastRenderedPageBreak/>
        <w:t>Родился в Якутии 26 сентября 1966 года. Окончил Депутатскую среднюю школу и музыкальную школу по классу фортепиано и саксофона. В 1986 – 1988 г.г. служил в армии в Сибири. В 1989 году окончил Ленинградский институт культуры, работал в Якутии и музыкальных колективах Ленинграда.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1991-1994 год работал в системе заготовок сельхозпродукции и сырья Леноблпотребсоюза.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1994-2000 занимался авиатранспортной доставкой жизненно-необходимых грузов в районы Крайнего Севера и Дальнего Востока.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2003-2004 год — управляющий делами в СевЗапНТЦ — совершенствование и модернизация источников, проектирование систем электро и теплоснабжения.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С 2005 года по 2009 год – Глава Муниципального образования — Председатель Муниципального Совета МО округ Петровский. За время работы на этой должности:</w:t>
      </w:r>
      <w:r>
        <w:rPr>
          <w:rFonts w:ascii="Arial" w:hAnsi="Arial" w:cs="Arial"/>
          <w:color w:val="545E69"/>
          <w:sz w:val="27"/>
          <w:szCs w:val="27"/>
        </w:rPr>
        <w:br/>
        <w:t>активно проводил мероприятия для ветеранов войны, блокадников, инвалидов и других общественных организаций.</w:t>
      </w:r>
      <w:r>
        <w:rPr>
          <w:rFonts w:ascii="Arial" w:hAnsi="Arial" w:cs="Arial"/>
          <w:color w:val="545E69"/>
          <w:sz w:val="27"/>
          <w:szCs w:val="27"/>
        </w:rPr>
        <w:br/>
        <w:t>организовывал работу Муниципального образования по благоустройству территорий, озеленению и созданию зон отдыха для жителей.</w:t>
      </w:r>
      <w:r>
        <w:rPr>
          <w:rFonts w:ascii="Arial" w:hAnsi="Arial" w:cs="Arial"/>
          <w:color w:val="545E69"/>
          <w:sz w:val="27"/>
          <w:szCs w:val="27"/>
        </w:rPr>
        <w:br/>
        <w:t>развил спорт: черлидинг и мас-рестлинг.</w:t>
      </w:r>
      <w:r>
        <w:rPr>
          <w:rFonts w:ascii="Arial" w:hAnsi="Arial" w:cs="Arial"/>
          <w:color w:val="545E69"/>
          <w:sz w:val="27"/>
          <w:szCs w:val="27"/>
        </w:rPr>
        <w:br/>
        <w:t>инициатор и руководитель Всероссийского детского Олимпйскго проекта – «Мамонтёнок — кандидат на талисман Зимней Олимпиады «Сочи-2014».</w:t>
      </w:r>
      <w:r>
        <w:rPr>
          <w:rFonts w:ascii="Arial" w:hAnsi="Arial" w:cs="Arial"/>
          <w:color w:val="545E69"/>
          <w:sz w:val="27"/>
          <w:szCs w:val="27"/>
        </w:rPr>
        <w:br/>
        <w:t>за развитие спорта награждён Почётным знаком Правительства Санкт-Петербурга.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Член Скобелевского комитета под руководством Дважды Героя Советского Союза, лётчика-космонавта А.А. Леонова. В 2007 году установил мемориальную доску генералу М.Д. Скобелеву в Петропавловской крепости.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Жена Ольга, взрослый сын Дмитрий.</w:t>
      </w:r>
    </w:p>
    <w:p w:rsidR="00F30EAA" w:rsidRDefault="00F30EAA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</w:p>
    <w:p w:rsidR="0078482B" w:rsidRDefault="0078482B" w:rsidP="003166E7">
      <w:pPr>
        <w:pStyle w:val="postthumbnai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noProof/>
          <w:color w:val="2D93C5"/>
          <w:sz w:val="27"/>
          <w:szCs w:val="27"/>
        </w:rPr>
        <w:drawing>
          <wp:inline distT="0" distB="0" distL="0" distR="0">
            <wp:extent cx="1524000" cy="1533525"/>
            <wp:effectExtent l="0" t="0" r="0" b="0"/>
            <wp:docPr id="1" name="Рисунок 1" descr="https://petrovskiokrug.ru/wp-content/uploads/2020/01/kuts2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trovskiokrug.ru/wp-content/uploads/2020/01/kuts2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82B" w:rsidRDefault="0078482B" w:rsidP="003166E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E2427"/>
          <w:sz w:val="37"/>
          <w:szCs w:val="37"/>
        </w:rPr>
      </w:pPr>
      <w:hyperlink r:id="rId28" w:history="1">
        <w:r>
          <w:rPr>
            <w:rStyle w:val="a5"/>
            <w:rFonts w:ascii="Arial" w:hAnsi="Arial" w:cs="Arial"/>
            <w:color w:val="1D5799"/>
            <w:sz w:val="37"/>
            <w:szCs w:val="37"/>
          </w:rPr>
          <w:t>КУЦ ИГОРЬ ДЕНИСОВИЧ</w:t>
        </w:r>
      </w:hyperlink>
    </w:p>
    <w:p w:rsidR="0078482B" w:rsidRDefault="0078482B" w:rsidP="003166E7">
      <w:pPr>
        <w:pStyle w:val="postsubtitle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/>
          <w:bCs/>
          <w:caps/>
          <w:color w:val="2D93C5"/>
        </w:rPr>
      </w:pPr>
      <w:r>
        <w:rPr>
          <w:rFonts w:ascii="inherit" w:hAnsi="inherit" w:cs="Arial"/>
          <w:b/>
          <w:bCs/>
          <w:caps/>
          <w:color w:val="2D93C5"/>
        </w:rPr>
        <w:t>ДЕПУТАТ МУНИЦИПАЛЬНОГО СОВЕТА</w:t>
      </w:r>
    </w:p>
    <w:p w:rsidR="0078482B" w:rsidRDefault="0078482B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Выдвинут Всероссийской политической партией «Единая Россия».</w:t>
      </w:r>
      <w:r>
        <w:rPr>
          <w:rFonts w:ascii="Arial" w:hAnsi="Arial" w:cs="Arial"/>
          <w:color w:val="545E69"/>
          <w:sz w:val="27"/>
          <w:szCs w:val="27"/>
        </w:rPr>
        <w:br/>
        <w:t>Член Всероссийской политической партии «Единая Россия».</w:t>
      </w:r>
    </w:p>
    <w:p w:rsidR="00F30EAA" w:rsidRDefault="003166E7" w:rsidP="003166E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45E69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lastRenderedPageBreak/>
        <w:t>Родился в 1996 года в городе Актобе Республика Казахстан.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С 2002 года проживает в Санкт-Петербурге. В 2017 году окончил Российский Государственный Университет Правосудия по профилю Юрист по специальности: Право и организация социального обеспечения. В 2017 году поступил на факультет подготовки специалистов для судебной системы в Российском Государственном Университете Правосудия на базе среднего профессионального образования. С 2017 года член Молодежного совета Петроградского района. С 2018 года член Молодежного совета МО “Округ Петровский”. В марте 2019 года избран на пост Председателя Молодежного совета МО “Округ Петровский”. С февраля 2019 года Руководитель местного отделения МО “Округ Петровский” Санкт-Петербургского отделения ВОО “Молодая Гвардия Единой России”.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Выдвинут Всероссийской политической партией «Единая Россия».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  <w:shd w:val="clear" w:color="auto" w:fill="FFFFFF"/>
        </w:rPr>
        <w:t>Член Всероссийской политической партии «Единая Россия».</w:t>
      </w:r>
    </w:p>
    <w:sectPr w:rsidR="00F30E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64960"/>
    <w:multiLevelType w:val="multilevel"/>
    <w:tmpl w:val="631C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2E5A"/>
    <w:rsid w:val="00091401"/>
    <w:rsid w:val="001C34A2"/>
    <w:rsid w:val="00243221"/>
    <w:rsid w:val="0025133F"/>
    <w:rsid w:val="003166E7"/>
    <w:rsid w:val="0033018F"/>
    <w:rsid w:val="003D090D"/>
    <w:rsid w:val="004E4A62"/>
    <w:rsid w:val="00553AA0"/>
    <w:rsid w:val="00595A02"/>
    <w:rsid w:val="00727EB8"/>
    <w:rsid w:val="00777841"/>
    <w:rsid w:val="0078482B"/>
    <w:rsid w:val="00807380"/>
    <w:rsid w:val="008C09C5"/>
    <w:rsid w:val="0097184D"/>
    <w:rsid w:val="009F48C4"/>
    <w:rsid w:val="00A22E7B"/>
    <w:rsid w:val="00A23DD1"/>
    <w:rsid w:val="00BE110E"/>
    <w:rsid w:val="00C76735"/>
    <w:rsid w:val="00F30EA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9823"/>
  <w15:docId w15:val="{4D123571-72BE-413B-B8F1-4A2A1FEA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ostthumbnail">
    <w:name w:val="post__thumbnail"/>
    <w:basedOn w:val="a"/>
    <w:rsid w:val="0078482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tsubtitle">
    <w:name w:val="post__subtitle"/>
    <w:basedOn w:val="a"/>
    <w:rsid w:val="0078482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1926">
          <w:marLeft w:val="-225"/>
          <w:marRight w:val="-225"/>
          <w:marTop w:val="450"/>
          <w:marBottom w:val="0"/>
          <w:divBdr>
            <w:top w:val="single" w:sz="6" w:space="23" w:color="E1E7EC"/>
            <w:left w:val="none" w:sz="0" w:space="0" w:color="E1E7EC"/>
            <w:bottom w:val="none" w:sz="0" w:space="0" w:color="E1E7EC"/>
            <w:right w:val="none" w:sz="0" w:space="0" w:color="E1E7EC"/>
          </w:divBdr>
          <w:divsChild>
            <w:div w:id="19769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8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4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9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4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3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iokrug.ru/people/dianna-smith/" TargetMode="External"/><Relationship Id="rId13" Type="http://schemas.openxmlformats.org/officeDocument/2006/relationships/hyperlink" Target="https://petrovskiokrug.ru/people/belokob-a-a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petrovskiokrug.ru/people/kuts-igor-denisovich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petrovskiokrug.ru/people/sikoeva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petrovskiokrug.ru/people/bredez-a-v/" TargetMode="External"/><Relationship Id="rId25" Type="http://schemas.openxmlformats.org/officeDocument/2006/relationships/hyperlink" Target="https://petrovskiokrug.ru/people/ilkov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trovskiokrug.ru/people/borodin-v-a/" TargetMode="External"/><Relationship Id="rId20" Type="http://schemas.openxmlformats.org/officeDocument/2006/relationships/hyperlink" Target="https://petrovskiokrug.ru/people/gatchin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etrovskiokrug.ru/people/belokob-a-a/" TargetMode="External"/><Relationship Id="rId24" Type="http://schemas.openxmlformats.org/officeDocument/2006/relationships/image" Target="media/image7.jpeg"/><Relationship Id="rId5" Type="http://schemas.openxmlformats.org/officeDocument/2006/relationships/hyperlink" Target="https://petrovskiokrug.ru/people/sikoeva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petrovskiokrug.ru/people/ilkovs/" TargetMode="External"/><Relationship Id="rId28" Type="http://schemas.openxmlformats.org/officeDocument/2006/relationships/hyperlink" Target="https://petrovskiokrug.ru/people/kuts-igor-denisovich/" TargetMode="External"/><Relationship Id="rId10" Type="http://schemas.openxmlformats.org/officeDocument/2006/relationships/hyperlink" Target="https://petrovskiokrug.ru/people/dianna-smith/" TargetMode="External"/><Relationship Id="rId19" Type="http://schemas.openxmlformats.org/officeDocument/2006/relationships/hyperlink" Target="https://petrovskiokrug.ru/people/bredez-a-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petrovskiokrug.ru/people/borodin-v-a/" TargetMode="External"/><Relationship Id="rId22" Type="http://schemas.openxmlformats.org/officeDocument/2006/relationships/hyperlink" Target="https://petrovskiokrug.ru/people/gatchin/" TargetMode="External"/><Relationship Id="rId27" Type="http://schemas.openxmlformats.org/officeDocument/2006/relationships/image" Target="media/image8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2024-04-12T07:12:00Z</dcterms:modified>
</cp:coreProperties>
</file>