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  <w:lang w:eastAsia="ru-RU"/>
        </w:rPr>
      </w:pPr>
      <w:r>
        <w:rPr>
          <w:rStyle w:val="a4"/>
          <w:rFonts w:ascii="Arial" w:hAnsi="Arial" w:cs="Arial"/>
          <w:b/>
          <w:bCs/>
          <w:color w:val="0066BF"/>
          <w:sz w:val="36"/>
          <w:szCs w:val="36"/>
        </w:rPr>
        <w:t>ГЛАВА МЕСТНОЙ АДМИНИСТРАЦИИ</w:t>
      </w:r>
    </w:p>
    <w:p w:rsidR="00A70EB1" w:rsidRDefault="00A70EB1" w:rsidP="00A70EB1">
      <w:pPr>
        <w:pStyle w:val="4"/>
        <w:shd w:val="clear" w:color="auto" w:fill="FFFFFF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0"/>
          <w:szCs w:val="30"/>
        </w:rPr>
        <w:t>Томов Александр Сергеевич</w:t>
      </w:r>
    </w:p>
    <w:p w:rsidR="00A70EB1" w:rsidRDefault="00696986" w:rsidP="00A70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545E69"/>
          <w:sz w:val="27"/>
          <w:szCs w:val="27"/>
        </w:rPr>
      </w:pPr>
      <w:hyperlink r:id="rId5" w:history="1">
        <w:r w:rsidR="00A70EB1">
          <w:rPr>
            <w:rStyle w:val="a5"/>
            <w:rFonts w:ascii="Arial" w:hAnsi="Arial" w:cs="Arial"/>
            <w:color w:val="2D93C5"/>
            <w:sz w:val="27"/>
            <w:szCs w:val="27"/>
            <w:u w:val="none"/>
          </w:rPr>
          <w:t>mo-62@yandex.ru</w:t>
        </w:r>
      </w:hyperlink>
    </w:p>
    <w:p w:rsidR="00A70EB1" w:rsidRDefault="00696986" w:rsidP="00A70EB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545E69"/>
          <w:sz w:val="27"/>
          <w:szCs w:val="27"/>
        </w:rPr>
      </w:pPr>
      <w:hyperlink r:id="rId6" w:history="1">
        <w:r w:rsidR="00A70EB1">
          <w:rPr>
            <w:rStyle w:val="a5"/>
            <w:rFonts w:ascii="Arial" w:hAnsi="Arial" w:cs="Arial"/>
            <w:color w:val="2D93C5"/>
            <w:sz w:val="27"/>
            <w:szCs w:val="27"/>
            <w:u w:val="none"/>
          </w:rPr>
          <w:t>(812) 232-99-52</w:t>
        </w:r>
      </w:hyperlink>
    </w:p>
    <w:p w:rsidR="00A70EB1" w:rsidRDefault="00A70EB1" w:rsidP="00A70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45E69"/>
          <w:sz w:val="27"/>
          <w:szCs w:val="27"/>
        </w:rPr>
      </w:pPr>
      <w:r>
        <w:rPr>
          <w:rStyle w:val="a4"/>
          <w:rFonts w:ascii="Arial" w:hAnsi="Arial" w:cs="Arial"/>
          <w:color w:val="545E69"/>
          <w:sz w:val="27"/>
          <w:szCs w:val="27"/>
        </w:rPr>
        <w:t>Приём главы МА МО округ Петровский: вт. с 16.00 до 18.00 (по предварительной записи)</w:t>
      </w:r>
    </w:p>
    <w:p w:rsidR="00A70EB1" w:rsidRDefault="00A70EB1" w:rsidP="00A70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  </w:t>
      </w:r>
    </w:p>
    <w:p w:rsidR="00A70EB1" w:rsidRDefault="00A70EB1" w:rsidP="00A70EB1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1E2427"/>
          <w:sz w:val="34"/>
          <w:szCs w:val="34"/>
        </w:rPr>
      </w:pPr>
      <w:r>
        <w:rPr>
          <w:rFonts w:ascii="Arial" w:hAnsi="Arial" w:cs="Arial"/>
          <w:color w:val="1E2427"/>
          <w:sz w:val="34"/>
          <w:szCs w:val="34"/>
        </w:rPr>
        <w:t>Степкина Арина Владимировна</w:t>
      </w:r>
    </w:p>
    <w:p w:rsidR="00A70EB1" w:rsidRDefault="00A70EB1" w:rsidP="00A70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ГЛАВНЫЙ СПЕЦИАЛИСТ – ПОМОЩНИК ГЛАВЫ МЕСТНОЙ АДМИНИСТРАЦИИ</w:t>
      </w:r>
    </w:p>
    <w:p w:rsidR="00A70EB1" w:rsidRDefault="00A70EB1" w:rsidP="00A70EB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  </w:t>
      </w:r>
    </w:p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</w:rPr>
      </w:pPr>
      <w:r>
        <w:rPr>
          <w:rFonts w:ascii="Arial" w:hAnsi="Arial" w:cs="Arial"/>
          <w:b w:val="0"/>
          <w:bCs w:val="0"/>
          <w:color w:val="0066BF"/>
          <w:sz w:val="36"/>
          <w:szCs w:val="36"/>
        </w:rPr>
        <w:t>ФИНАНСОВЫЙ ОТДЕЛ</w:t>
      </w:r>
    </w:p>
    <w:p w:rsidR="00A70EB1" w:rsidRDefault="00A70EB1" w:rsidP="00A70EB1">
      <w:pPr>
        <w:pStyle w:val="4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0"/>
          <w:szCs w:val="30"/>
        </w:rPr>
        <w:t>Тебенькова Анна Николаевна</w:t>
      </w:r>
    </w:p>
    <w:p w:rsidR="00A70EB1" w:rsidRDefault="00A70EB1" w:rsidP="00A70EB1">
      <w:pPr>
        <w:pStyle w:val="6"/>
        <w:spacing w:before="0" w:line="240" w:lineRule="auto"/>
        <w:rPr>
          <w:rFonts w:ascii="Times New Roman" w:hAnsi="Times New Roman" w:cs="Times New Roman"/>
          <w:caps/>
          <w:color w:val="auto"/>
          <w:spacing w:val="10"/>
          <w:sz w:val="21"/>
          <w:szCs w:val="21"/>
        </w:rPr>
      </w:pPr>
      <w:r>
        <w:rPr>
          <w:caps/>
          <w:spacing w:val="10"/>
          <w:sz w:val="21"/>
          <w:szCs w:val="21"/>
        </w:rPr>
        <w:t>ГЛАВНЫЙ БУХГАЛТЕР</w:t>
      </w:r>
    </w:p>
    <w:p w:rsidR="00A70EB1" w:rsidRDefault="00A70EB1" w:rsidP="00A70EB1">
      <w:pPr>
        <w:pStyle w:val="6"/>
        <w:spacing w:before="0" w:line="240" w:lineRule="auto"/>
        <w:rPr>
          <w:caps/>
          <w:spacing w:val="10"/>
          <w:sz w:val="21"/>
          <w:szCs w:val="21"/>
        </w:rPr>
      </w:pPr>
      <w:r>
        <w:rPr>
          <w:caps/>
          <w:spacing w:val="10"/>
          <w:sz w:val="21"/>
          <w:szCs w:val="21"/>
        </w:rPr>
        <w:t> </w:t>
      </w:r>
    </w:p>
    <w:p w:rsidR="00A70EB1" w:rsidRDefault="00A70EB1" w:rsidP="00A70EB1">
      <w:pPr>
        <w:pStyle w:val="a3"/>
        <w:spacing w:before="0" w:beforeAutospacing="0" w:after="0" w:afterAutospacing="0"/>
      </w:pPr>
      <w:r>
        <w:t> </w:t>
      </w:r>
    </w:p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</w:rPr>
      </w:pPr>
      <w:r>
        <w:rPr>
          <w:rFonts w:ascii="Arial" w:hAnsi="Arial" w:cs="Arial"/>
          <w:b w:val="0"/>
          <w:bCs w:val="0"/>
          <w:color w:val="0066BF"/>
          <w:sz w:val="36"/>
          <w:szCs w:val="36"/>
        </w:rPr>
        <w:t>АДМИНИСТРАТИВНО-ПРАВОВОЙ ОТДЕЛ</w:t>
      </w:r>
    </w:p>
    <w:p w:rsidR="00A70EB1" w:rsidRDefault="00A70EB1" w:rsidP="00A70EB1">
      <w:pPr>
        <w:pStyle w:val="4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0"/>
          <w:szCs w:val="30"/>
        </w:rPr>
        <w:t>Богданова Екатерина Вячеславовна</w:t>
      </w:r>
    </w:p>
    <w:p w:rsidR="00A70EB1" w:rsidRDefault="00A70EB1" w:rsidP="00A70EB1">
      <w:pPr>
        <w:pStyle w:val="a3"/>
        <w:spacing w:before="0" w:beforeAutospacing="0" w:after="0" w:afterAutospacing="0"/>
      </w:pPr>
      <w:r>
        <w:t>ЗАМЕСТИТЕЛЬ ГЛАВЫ МЕСТНОЙ АДМИНИСТРАЦИИ ПО ПРАВОВЫМ ВОПРОСАМ</w:t>
      </w:r>
    </w:p>
    <w:p w:rsidR="00A70EB1" w:rsidRDefault="00A70EB1" w:rsidP="00A70EB1">
      <w:pPr>
        <w:shd w:val="clear" w:color="auto" w:fill="FFFFFF"/>
        <w:spacing w:after="0" w:line="240" w:lineRule="auto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 </w:t>
      </w:r>
    </w:p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</w:rPr>
      </w:pPr>
      <w:r>
        <w:rPr>
          <w:rFonts w:ascii="Arial" w:hAnsi="Arial" w:cs="Arial"/>
          <w:b w:val="0"/>
          <w:bCs w:val="0"/>
          <w:color w:val="0066BF"/>
          <w:sz w:val="36"/>
          <w:szCs w:val="36"/>
        </w:rPr>
        <w:t>ОТДЕЛ СОЦИАЛЬНО-КУЛЬТУРНОГО ОБЕСПЕЧЕНИЯ</w:t>
      </w:r>
    </w:p>
    <w:p w:rsidR="00A70EB1" w:rsidRDefault="00A70EB1" w:rsidP="00A70EB1">
      <w:pPr>
        <w:pStyle w:val="4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0"/>
          <w:szCs w:val="30"/>
        </w:rPr>
        <w:t>Богук Галина Сергеевна</w:t>
      </w:r>
    </w:p>
    <w:p w:rsidR="00A70EB1" w:rsidRDefault="00A70EB1" w:rsidP="00A70EB1">
      <w:pPr>
        <w:pStyle w:val="a3"/>
        <w:spacing w:before="0" w:beforeAutospacing="0" w:after="0" w:afterAutospacing="0"/>
      </w:pPr>
      <w:r>
        <w:t>РУКОВОДИТЕЛЬ ОТДЕЛА СОЦИАЛЬНОГО-КУЛЬТУРНОГО ОБЕСПЕЧЕНИЯ</w:t>
      </w:r>
    </w:p>
    <w:p w:rsidR="00A70EB1" w:rsidRDefault="00696986" w:rsidP="00A70EB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545E69"/>
          <w:sz w:val="27"/>
          <w:szCs w:val="27"/>
        </w:rPr>
      </w:pPr>
      <w:hyperlink r:id="rId7" w:history="1">
        <w:r w:rsidR="00A70EB1">
          <w:rPr>
            <w:rStyle w:val="a5"/>
            <w:rFonts w:ascii="Arial" w:hAnsi="Arial" w:cs="Arial"/>
            <w:color w:val="2D93C5"/>
            <w:sz w:val="27"/>
            <w:szCs w:val="27"/>
            <w:u w:val="none"/>
          </w:rPr>
          <w:t>(812) 498-09-02</w:t>
        </w:r>
      </w:hyperlink>
    </w:p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</w:rPr>
      </w:pPr>
      <w:r>
        <w:rPr>
          <w:rFonts w:ascii="Arial" w:hAnsi="Arial" w:cs="Arial"/>
          <w:b w:val="0"/>
          <w:bCs w:val="0"/>
          <w:color w:val="0066BF"/>
          <w:sz w:val="36"/>
          <w:szCs w:val="36"/>
        </w:rPr>
        <w:t>ОТДЕЛ БЛАГОУСТРОЙСТВА</w:t>
      </w:r>
    </w:p>
    <w:p w:rsidR="00A70EB1" w:rsidRDefault="00A70EB1" w:rsidP="00A70EB1">
      <w:pPr>
        <w:pStyle w:val="4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0"/>
          <w:szCs w:val="30"/>
        </w:rPr>
        <w:t>Панасюк Антон Вячеславович</w:t>
      </w:r>
    </w:p>
    <w:p w:rsidR="00A70EB1" w:rsidRDefault="00A70EB1" w:rsidP="00A70EB1">
      <w:pPr>
        <w:pStyle w:val="a3"/>
        <w:spacing w:before="0" w:beforeAutospacing="0" w:after="0" w:afterAutospacing="0"/>
      </w:pPr>
      <w:r>
        <w:t>ГЛАВНЫЙ СПЕЦИАЛИСТ ОТДЕЛА БЛАГОУСТРОЙСТВА</w:t>
      </w:r>
    </w:p>
    <w:p w:rsidR="00A70EB1" w:rsidRDefault="00696986" w:rsidP="00A70EB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545E69"/>
          <w:sz w:val="27"/>
          <w:szCs w:val="27"/>
        </w:rPr>
      </w:pPr>
      <w:hyperlink r:id="rId8" w:history="1">
        <w:r w:rsidR="00A70EB1">
          <w:rPr>
            <w:rStyle w:val="a5"/>
            <w:rFonts w:ascii="Arial" w:hAnsi="Arial" w:cs="Arial"/>
            <w:color w:val="2D93C5"/>
            <w:sz w:val="27"/>
            <w:szCs w:val="27"/>
            <w:u w:val="none"/>
          </w:rPr>
          <w:t>(812) 232-99-52</w:t>
        </w:r>
      </w:hyperlink>
    </w:p>
    <w:p w:rsidR="00A70EB1" w:rsidRDefault="00A70EB1" w:rsidP="00A70EB1">
      <w:pPr>
        <w:shd w:val="clear" w:color="auto" w:fill="FFFFFF"/>
        <w:spacing w:after="0" w:line="240" w:lineRule="auto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 </w:t>
      </w:r>
    </w:p>
    <w:p w:rsidR="00A70EB1" w:rsidRDefault="00A70EB1" w:rsidP="00A70EB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66BF"/>
          <w:sz w:val="36"/>
          <w:szCs w:val="36"/>
        </w:rPr>
      </w:pPr>
      <w:r>
        <w:rPr>
          <w:rFonts w:ascii="Arial" w:hAnsi="Arial" w:cs="Arial"/>
          <w:b w:val="0"/>
          <w:bCs w:val="0"/>
          <w:color w:val="0066BF"/>
          <w:sz w:val="36"/>
          <w:szCs w:val="36"/>
        </w:rPr>
        <w:t>ОТДЕЛ ОПЕКИ И ПОПЕЧИТЕЛЬСТВА</w:t>
      </w:r>
    </w:p>
    <w:p w:rsidR="00A70EB1" w:rsidRDefault="00A70EB1" w:rsidP="00A70EB1">
      <w:pPr>
        <w:pStyle w:val="4"/>
        <w:spacing w:before="0" w:line="240" w:lineRule="auto"/>
        <w:rPr>
          <w:rFonts w:ascii="Arial" w:hAnsi="Arial" w:cs="Arial"/>
          <w:b/>
          <w:bCs/>
          <w:color w:val="1E2427"/>
          <w:sz w:val="30"/>
          <w:szCs w:val="30"/>
        </w:rPr>
      </w:pPr>
      <w:r>
        <w:rPr>
          <w:rFonts w:ascii="Arial" w:hAnsi="Arial" w:cs="Arial"/>
          <w:color w:val="1E2427"/>
          <w:sz w:val="38"/>
          <w:szCs w:val="38"/>
        </w:rPr>
        <w:t>Чинакаев Ростислав Константинович</w:t>
      </w:r>
    </w:p>
    <w:p w:rsidR="00A70EB1" w:rsidRDefault="00A70EB1" w:rsidP="00A70EB1">
      <w:pPr>
        <w:pStyle w:val="a3"/>
        <w:spacing w:before="0" w:beforeAutospacing="0" w:after="0" w:afterAutospacing="0"/>
      </w:pPr>
      <w:r>
        <w:t>СПЕЦИАЛИСТ 1 КАТЕГОРИИ ОТДЕЛА ОПЕКИ И ПОПЕЧИТЕЛЬСТВА</w:t>
      </w:r>
    </w:p>
    <w:p w:rsidR="00A70EB1" w:rsidRDefault="00696986" w:rsidP="00A70EB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545E69"/>
          <w:sz w:val="27"/>
          <w:szCs w:val="27"/>
        </w:rPr>
      </w:pPr>
      <w:hyperlink r:id="rId9" w:history="1">
        <w:r w:rsidR="00A70EB1">
          <w:rPr>
            <w:rStyle w:val="a5"/>
            <w:rFonts w:ascii="Arial" w:hAnsi="Arial" w:cs="Arial"/>
            <w:color w:val="2D93C5"/>
            <w:sz w:val="27"/>
            <w:szCs w:val="27"/>
            <w:u w:val="none"/>
          </w:rPr>
          <w:t>(812) 232-99-52</w:t>
        </w:r>
      </w:hyperlink>
    </w:p>
    <w:p w:rsidR="00696986" w:rsidRDefault="00696986">
      <w:pPr>
        <w:spacing w:after="0" w:line="240" w:lineRule="auto"/>
      </w:pPr>
      <w:r>
        <w:br w:type="page"/>
      </w:r>
    </w:p>
    <w:p w:rsidR="00696986" w:rsidRDefault="00696986" w:rsidP="00696986">
      <w:pPr>
        <w:pStyle w:val="1"/>
        <w:spacing w:before="0" w:after="450" w:line="300" w:lineRule="atLeast"/>
        <w:rPr>
          <w:rFonts w:ascii="Arial" w:hAnsi="Arial" w:cs="Arial"/>
          <w:color w:val="1E2427"/>
          <w:sz w:val="48"/>
          <w:szCs w:val="48"/>
          <w:lang w:eastAsia="ru-RU"/>
        </w:rPr>
      </w:pPr>
      <w:r>
        <w:rPr>
          <w:rFonts w:ascii="Arial" w:hAnsi="Arial" w:cs="Arial"/>
          <w:color w:val="1E2427"/>
        </w:rPr>
        <w:lastRenderedPageBreak/>
        <w:t>Муниципальное бюджетное учреждение</w:t>
      </w:r>
    </w:p>
    <w:p w:rsidR="00696986" w:rsidRDefault="00696986" w:rsidP="00696986">
      <w:pPr>
        <w:pStyle w:val="a3"/>
        <w:shd w:val="clear" w:color="auto" w:fill="FFFFFF"/>
        <w:spacing w:before="0" w:beforeAutospacing="0" w:after="450" w:afterAutospacing="0" w:line="360" w:lineRule="atLeast"/>
        <w:rPr>
          <w:rFonts w:ascii="Arial" w:hAnsi="Arial" w:cs="Arial"/>
          <w:color w:val="545E69"/>
          <w:sz w:val="27"/>
          <w:szCs w:val="27"/>
        </w:rPr>
      </w:pPr>
      <w:r>
        <w:rPr>
          <w:rFonts w:ascii="Arial" w:hAnsi="Arial" w:cs="Arial"/>
          <w:color w:val="545E69"/>
          <w:sz w:val="27"/>
          <w:szCs w:val="27"/>
        </w:rPr>
        <w:t>Полное наименование: Муниципальное бюджетное учреждение “округ Петровский”</w:t>
      </w:r>
      <w:r>
        <w:rPr>
          <w:rFonts w:ascii="Arial" w:hAnsi="Arial" w:cs="Arial"/>
          <w:color w:val="545E69"/>
          <w:sz w:val="27"/>
          <w:szCs w:val="27"/>
        </w:rPr>
        <w:br/>
        <w:t>Сокращенное наименование: МБУ “округ Петровский”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</w:rPr>
        <w:br/>
        <w:t>Директор: Волченкова Наталья Владимировна</w:t>
      </w:r>
      <w:r>
        <w:rPr>
          <w:rFonts w:ascii="Arial" w:hAnsi="Arial" w:cs="Arial"/>
          <w:color w:val="545E69"/>
          <w:sz w:val="27"/>
          <w:szCs w:val="27"/>
        </w:rPr>
        <w:br/>
      </w:r>
      <w:r>
        <w:rPr>
          <w:rFonts w:ascii="Arial" w:hAnsi="Arial" w:cs="Arial"/>
          <w:color w:val="545E69"/>
          <w:sz w:val="27"/>
          <w:szCs w:val="27"/>
        </w:rPr>
        <w:br/>
        <w:t>Адрес: 197198, Санкт-Петербург, ул. Гатчинская, д. 22, лит. А., помещение 4Н</w:t>
      </w:r>
      <w:r>
        <w:rPr>
          <w:rFonts w:ascii="Arial" w:hAnsi="Arial" w:cs="Arial"/>
          <w:color w:val="545E69"/>
          <w:sz w:val="27"/>
          <w:szCs w:val="27"/>
        </w:rPr>
        <w:br/>
        <w:t>Телефон: 232-99-52</w:t>
      </w:r>
    </w:p>
    <w:p w:rsidR="00243221" w:rsidRPr="001C34A2" w:rsidRDefault="00243221" w:rsidP="00A70EB1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6E2"/>
    <w:multiLevelType w:val="multilevel"/>
    <w:tmpl w:val="50F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21F26"/>
    <w:multiLevelType w:val="multilevel"/>
    <w:tmpl w:val="3AF68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CB61FD"/>
    <w:multiLevelType w:val="multilevel"/>
    <w:tmpl w:val="FBA8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82833"/>
    <w:multiLevelType w:val="multilevel"/>
    <w:tmpl w:val="D0EA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698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0EB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A7E72-7E58-4ADF-A054-E935D330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E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E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70EB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70EB1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ngle.ru/notices/annual-marathon-regist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angle.ru/notices/annual-marathon-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812232995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-6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angle.ru/notices/annual-marathon-registr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2024-04-12T07:09:00Z</dcterms:modified>
</cp:coreProperties>
</file>