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7B" w:rsidRDefault="00362F7B" w:rsidP="00362F7B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Глава ВМО МО Оккервиль</w:t>
      </w:r>
    </w:p>
    <w:p w:rsidR="00362F7B" w:rsidRDefault="00362F7B" w:rsidP="00362F7B">
      <w:pPr>
        <w:shd w:val="clear" w:color="auto" w:fill="FFFFFF"/>
        <w:spacing w:line="375" w:lineRule="atLeast"/>
        <w:rPr>
          <w:rFonts w:ascii="Tahoma" w:hAnsi="Tahoma" w:cs="Tahoma"/>
          <w:color w:val="8E8E8E"/>
          <w:sz w:val="23"/>
          <w:szCs w:val="23"/>
        </w:rPr>
      </w:pPr>
      <w:r>
        <w:rPr>
          <w:rFonts w:ascii="Tahoma" w:hAnsi="Tahoma" w:cs="Tahoma"/>
          <w:color w:val="8E8E8E"/>
          <w:sz w:val="23"/>
          <w:szCs w:val="23"/>
        </w:rPr>
        <w:t>2021-12-9 00:00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br w:type="textWrapping" w:clear="all"/>
      </w:r>
      <w:r>
        <w:rPr>
          <w:rFonts w:ascii="Tahoma" w:hAnsi="Tahoma" w:cs="Tahoma"/>
          <w:noProof/>
          <w:color w:val="8E8E8E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76550" cy="3638550"/>
            <wp:effectExtent l="0" t="0" r="0" b="0"/>
            <wp:wrapSquare wrapText="bothSides"/>
            <wp:docPr id="1" name="Рисунок 1" descr="http://mo-okkervil.ru/images/district/NRca9df4a0abd4f9e81499912a3f465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-okkervil.ru/images/district/NRca9df4a0abd4f9e81499912a3f465f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Бондарев Сергей Евгеньевич</w:t>
      </w:r>
    </w:p>
    <w:p w:rsidR="00362F7B" w:rsidRDefault="00362F7B" w:rsidP="00362F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Глава Внутригородского Муниципального образования, исполняющий полномочия председателя Муниципального Совета внутригородского муниципального образования города федерального значения Санкт-Петербурга муниципальный округ Оккервиль</w:t>
      </w:r>
    </w:p>
    <w:p w:rsidR="00362F7B" w:rsidRDefault="00362F7B">
      <w:pPr>
        <w:spacing w:after="0" w:line="240" w:lineRule="auto"/>
      </w:pPr>
      <w:r>
        <w:br w:type="page"/>
      </w:r>
    </w:p>
    <w:p w:rsidR="00FE53DD" w:rsidRDefault="00FE53DD" w:rsidP="00FE53DD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lastRenderedPageBreak/>
        <w:t>Заместитель Главы ВМО МО Оккервиль</w:t>
      </w:r>
    </w:p>
    <w:p w:rsidR="00FE53DD" w:rsidRDefault="00FE53DD" w:rsidP="00FE53DD">
      <w:pPr>
        <w:shd w:val="clear" w:color="auto" w:fill="FFFFFF"/>
        <w:spacing w:line="375" w:lineRule="atLeast"/>
        <w:rPr>
          <w:rFonts w:ascii="Tahoma" w:hAnsi="Tahoma" w:cs="Tahoma"/>
          <w:color w:val="8E8E8E"/>
          <w:sz w:val="23"/>
          <w:szCs w:val="23"/>
        </w:rPr>
      </w:pPr>
      <w:r>
        <w:rPr>
          <w:rFonts w:ascii="Tahoma" w:hAnsi="Tahoma" w:cs="Tahoma"/>
          <w:color w:val="8E8E8E"/>
          <w:sz w:val="23"/>
          <w:szCs w:val="23"/>
        </w:rPr>
        <w:t>2021-12-9 00:00</w:t>
      </w:r>
    </w:p>
    <w:p w:rsidR="00FE53DD" w:rsidRDefault="00FE53DD" w:rsidP="00FE53D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b/>
          <w:bCs/>
          <w:i/>
          <w:iCs/>
          <w:color w:val="292929"/>
          <w:sz w:val="27"/>
          <w:szCs w:val="27"/>
        </w:rPr>
        <w:br w:type="textWrapping" w:clear="all"/>
      </w:r>
      <w:r>
        <w:rPr>
          <w:rFonts w:ascii="Tahoma" w:hAnsi="Tahoma" w:cs="Tahoma"/>
          <w:noProof/>
          <w:color w:val="8E8E8E"/>
          <w:sz w:val="23"/>
          <w:szCs w:val="23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76800" cy="3486150"/>
            <wp:effectExtent l="0" t="0" r="0" b="0"/>
            <wp:wrapSquare wrapText="bothSides"/>
            <wp:docPr id="2" name="Рисунок 2" descr="http://mo-okkervil.ru/images/district/NRcecb008081fb83a02260581033db3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-okkervil.ru/images/district/NRcecb008081fb83a02260581033db3e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3D">
        <w:rPr>
          <w:rStyle w:val="a4"/>
          <w:rFonts w:ascii="Tahoma" w:hAnsi="Tahoma" w:cs="Tahoma"/>
          <w:i/>
          <w:iCs/>
          <w:color w:val="292929"/>
          <w:sz w:val="27"/>
          <w:szCs w:val="27"/>
        </w:rPr>
        <w:t xml:space="preserve"> </w:t>
      </w:r>
      <w:r w:rsidR="00D4373D">
        <w:rPr>
          <w:noProof/>
        </w:rPr>
        <w:drawing>
          <wp:inline distT="0" distB="0" distL="0" distR="0">
            <wp:extent cx="2771775" cy="3429000"/>
            <wp:effectExtent l="0" t="0" r="0" b="0"/>
            <wp:docPr id="23" name="Рисунок 23" descr="http://mo-okkervil.ru/images/district/NR4bb9ef34745db3477c0eeabdbd5d4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mo-okkervil.ru/images/district/NR4bb9ef34745db3477c0eeabdbd5d44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971" cy="34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i/>
          <w:iCs/>
          <w:color w:val="292929"/>
          <w:sz w:val="27"/>
          <w:szCs w:val="27"/>
        </w:rPr>
        <w:br w:type="textWrapping" w:clear="all"/>
      </w:r>
      <w:r>
        <w:rPr>
          <w:rStyle w:val="a4"/>
          <w:rFonts w:ascii="Tahoma" w:hAnsi="Tahoma" w:cs="Tahoma"/>
          <w:i/>
          <w:iCs/>
          <w:color w:val="292929"/>
          <w:sz w:val="27"/>
          <w:szCs w:val="27"/>
        </w:rPr>
        <w:t>Каримов Олег Азизович</w:t>
      </w:r>
    </w:p>
    <w:p w:rsidR="00FE53DD" w:rsidRDefault="00FE53DD" w:rsidP="00FE53D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Заместитель Главы Внутригородского Муниципального образования, исполняющиего полномочия председателя Муниципального Совета внутригородского муниципального образования города федерального значения Санкт-Петербурга муниципальный округ Оккервиль</w:t>
      </w:r>
    </w:p>
    <w:p w:rsidR="00FE53DD" w:rsidRDefault="00FE53DD">
      <w:pPr>
        <w:spacing w:after="0" w:line="240" w:lineRule="auto"/>
      </w:pPr>
      <w:r>
        <w:br w:type="page"/>
      </w:r>
      <w:bookmarkStart w:id="0" w:name="_GoBack"/>
      <w:bookmarkEnd w:id="0"/>
    </w:p>
    <w:p w:rsidR="00426A59" w:rsidRDefault="00426A59" w:rsidP="00426A59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lastRenderedPageBreak/>
        <w:t>Депутаты</w:t>
      </w:r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7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21" name="Рисунок 21" descr="Бондарев С. Е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Бондарев С. Е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Бондарев Сергей Евгеньевич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9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20" name="Рисунок 20" descr="Каримов О. А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Каримов О. А.jp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Каримов Олег Азизович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11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9" name="Рисунок 19" descr="Бехтерев А. В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Бехтерев А. В.jpg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Бехтерев Александр Викторович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13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8" name="Рисунок 18" descr="Васильев Н. Н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Васильев Н. Н.jp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Васильев Николай Николаевич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15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7" name="Рисунок 17" descr="Волков К. И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Волков К. И.jpg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Волков Кирилл Игоревич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17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6" name="Рисунок 16" descr="Гамзин С. Г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Гамзин С. Г.jpg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Гамзин Сергей Георгиевич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19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5" name="Рисунок 15" descr="Зорина Н. И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Зорина Н. И.jpg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Зорина Наталия Ивановна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21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4" name="Рисунок 14" descr="Иваков Е.А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Иваков Е.А.jpg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Иваков Егор Александрович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23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3" name="Рисунок 13" descr="Купершмит А. А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Купершмит А. А.jpg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Купершмит Андрей Александрович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25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2" name="Рисунок 12" descr="Кучер В.Ю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Кучер В.Ю.jpg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Кучер Вадим Юрьевич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27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1" name="Рисунок 11" descr="Леонтьев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Леонтьев.jpg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Леонтьев Виктор Васильевич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29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10" name="Рисунок 10" descr="Натолочный А. Н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Натолочный А. Н.JPG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Натолочный Александр Николаевич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31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9" name="Рисунок 9" descr="Новожилов В. А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Новожилов В. А.jpg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Новожилов Виталий Анатольевич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33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8" name="Рисунок 8" descr="Пестерова Т. К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Пестерова Т. К.jpg"/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Пестерова Таисья Константиновна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35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7" name="Рисунок 7" descr="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2.jpeg"/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Пушкова Елена Владимировна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37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6" name="Рисунок 6" descr="Ромашкина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Ромашкина.jpg"/>
                      <pic:cNvPicPr>
                        <a:picLocks noChangeAspect="1" noChangeArrowheads="1"/>
                      </pic:cNvPicPr>
                    </pic:nvPicPr>
                    <pic:blipFill>
                      <a:blip r:embed="rId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Ромашкина Людмила Петровна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39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5" name="Рисунок 5" descr="Семенова Е. Е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Семенова Е. Е.jpg"/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Семенова Елена Евгеньевна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41" w:history="1">
        <w:r>
          <w:rPr>
            <w:rFonts w:ascii="Tahoma" w:hAnsi="Tahoma" w:cs="Tahoma"/>
            <w:noProof/>
            <w:color w:val="317BA0"/>
            <w:sz w:val="23"/>
            <w:szCs w:val="23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4" name="Рисунок 4" descr="Симакова Е. П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Симакова Е. П.JPG"/>
                      <pic:cNvPicPr>
                        <a:picLocks noChangeAspect="1" noChangeArrowheads="1"/>
                      </pic:cNvPicPr>
                    </pic:nvPicPr>
                    <pic:blipFill>
                      <a:blip r:embed="rId4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317BA0"/>
            <w:sz w:val="23"/>
            <w:szCs w:val="23"/>
            <w:u w:val="single"/>
          </w:rPr>
          <w:t>Симакова Екатерина Петровна</w:t>
        </w:r>
      </w:hyperlink>
    </w:p>
    <w:p w:rsidR="00426A59" w:rsidRDefault="00426A59" w:rsidP="00426A59">
      <w:pPr>
        <w:shd w:val="clear" w:color="auto" w:fill="FFFFFF"/>
        <w:spacing w:line="375" w:lineRule="atLeast"/>
        <w:rPr>
          <w:rFonts w:ascii="Tahoma" w:hAnsi="Tahoma" w:cs="Tahoma"/>
          <w:color w:val="292929"/>
          <w:sz w:val="23"/>
          <w:szCs w:val="23"/>
        </w:rPr>
      </w:pPr>
      <w:hyperlink r:id="rId43" w:history="1">
        <w:r>
          <w:rPr>
            <w:rFonts w:ascii="Tahoma" w:hAnsi="Tahoma" w:cs="Tahoma"/>
            <w:noProof/>
            <w:color w:val="A6381D"/>
            <w:sz w:val="23"/>
            <w:szCs w:val="23"/>
            <w:shd w:val="clear" w:color="auto" w:fill="F8DCA2"/>
            <w:lang w:eastAsia="ru-RU"/>
          </w:rPr>
          <w:drawing>
            <wp:inline distT="0" distB="0" distL="0" distR="0">
              <wp:extent cx="981075" cy="981075"/>
              <wp:effectExtent l="0" t="0" r="0" b="0"/>
              <wp:docPr id="3" name="Рисунок 3" descr="Трушкова И. Б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Трушкова И. Б.jpg"/>
                      <pic:cNvPicPr>
                        <a:picLocks noChangeAspect="1" noChangeArrowheads="1"/>
                      </pic:cNvPicPr>
                    </pic:nvPicPr>
                    <pic:blipFill>
                      <a:blip r:embed="rId4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caption"/>
            <w:rFonts w:ascii="Tahoma" w:hAnsi="Tahoma" w:cs="Tahoma"/>
            <w:color w:val="A6381D"/>
            <w:sz w:val="23"/>
            <w:szCs w:val="23"/>
            <w:u w:val="single"/>
            <w:shd w:val="clear" w:color="auto" w:fill="F8DCA2"/>
          </w:rPr>
          <w:t>Трушкова Ирина Борисовна</w:t>
        </w:r>
      </w:hyperlink>
    </w:p>
    <w:p w:rsidR="004A4634" w:rsidRPr="004A0CBB" w:rsidRDefault="004A4634" w:rsidP="004A0CB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87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556"/>
        <w:gridCol w:w="3085"/>
        <w:gridCol w:w="2381"/>
        <w:gridCol w:w="2026"/>
        <w:gridCol w:w="4573"/>
      </w:tblGrid>
      <w:tr w:rsidR="004A4634" w:rsidRPr="002A4A86" w:rsidTr="004A4634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№ округа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Ф.И.О депутата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Место приема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День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Время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Адреса домов</w:t>
            </w:r>
          </w:p>
        </w:tc>
      </w:tr>
      <w:tr w:rsidR="004A4634" w:rsidRPr="002A4A86" w:rsidTr="004A4634"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Бехтерев А.В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МС ВМО МО Оккервиль, ул. Коллонтай, д. 41, к.1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1-ый четверг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17.00-18.00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По предварительной записи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пр. Большевиков</w:t>
            </w:r>
            <w:r w:rsidRPr="004A0CBB">
              <w:rPr>
                <w:rFonts w:eastAsia="Times New Roman"/>
                <w:lang w:eastAsia="ru-RU"/>
              </w:rPr>
              <w:t>: д. 2, 4 (к.1), 6 (к.4),  8 (к.1,2)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Коллонтай</w:t>
            </w:r>
            <w:r w:rsidRPr="004A0CBB">
              <w:rPr>
                <w:rFonts w:eastAsia="Times New Roman"/>
                <w:lang w:eastAsia="ru-RU"/>
              </w:rPr>
              <w:t>:  д. 23 (к.1,2,3), 25 (к.1,2), 27 (к.1,3), 29 (к.1)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Подвойского</w:t>
            </w:r>
            <w:r w:rsidRPr="004A0CBB">
              <w:rPr>
                <w:rFonts w:eastAsia="Times New Roman"/>
                <w:lang w:eastAsia="ru-RU"/>
              </w:rPr>
              <w:t>: д. 22, 24(к.1,2, 3), 26(к.1,2, 3), 28(к.1), 32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Товарищеский пр</w:t>
            </w:r>
            <w:r w:rsidRPr="004A0CBB">
              <w:rPr>
                <w:rFonts w:eastAsia="Times New Roman"/>
                <w:lang w:eastAsia="ru-RU"/>
              </w:rPr>
              <w:t>.: д. 1(к.1), 5, 6 (к. 1),  9, 3(к.1,2)</w:t>
            </w: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Леонтьев В.В.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клуб «Товарищ», пр. Большевиков, д.6, к.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4-ый вторник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17.00-19.00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Натолочный А.Н.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МС ВМО МО Оккервиль, ул. Коллонтай, д. 41, к.1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2 четверг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17.00-18.00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По предварительной записи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Волков  К.И.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МС ВМО МО Оккервиль, ул. Коллонтай, д. 41, к.1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Каждый понедельник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16.00 – 18.00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Кучер В.Ю.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A837A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МС ВМО МО Оккервиль, ул. Коллонтай, д. 41, к.1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7CAA">
              <w:rPr>
                <w:rFonts w:eastAsia="Times New Roman"/>
                <w:szCs w:val="24"/>
                <w:lang w:eastAsia="ru-RU"/>
              </w:rPr>
              <w:t>1-ый понедельник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7CAA">
              <w:rPr>
                <w:rFonts w:eastAsia="Times New Roman"/>
                <w:szCs w:val="24"/>
                <w:lang w:eastAsia="ru-RU"/>
              </w:rPr>
              <w:t>17.00-19.00</w:t>
            </w:r>
            <w:r w:rsidRPr="004A0CBB">
              <w:rPr>
                <w:rFonts w:eastAsia="Times New Roman"/>
                <w:lang w:eastAsia="ru-RU"/>
              </w:rPr>
              <w:t xml:space="preserve"> По предварительной записи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Иваков Е.А.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07CA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МС ВМО МО Оккервиль, ул. Коллонтай, д. 41, к.1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1-ая среда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7CAA">
              <w:rPr>
                <w:rFonts w:eastAsia="Times New Roman"/>
                <w:szCs w:val="24"/>
                <w:lang w:eastAsia="ru-RU"/>
              </w:rPr>
              <w:t>17.00-19.00</w:t>
            </w:r>
            <w:r w:rsidRPr="004A0CBB">
              <w:rPr>
                <w:rFonts w:eastAsia="Times New Roman"/>
                <w:lang w:eastAsia="ru-RU"/>
              </w:rPr>
              <w:t xml:space="preserve"> По предварительной записи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Пушкова Е.В.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Ул. Коллонтай д.32 корп.3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Каждый понедельник и четверг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17.00-19.00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10.00-12.00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lastRenderedPageBreak/>
              <w:t>171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Васильев Н.Н.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СКЦ «Буревестник», ул. Подвойского, д. 38, каб.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1-ый вторник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 – 19.00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Коллонтай</w:t>
            </w:r>
            <w:r w:rsidRPr="004A0CBB">
              <w:rPr>
                <w:rFonts w:eastAsia="Times New Roman"/>
                <w:lang w:eastAsia="ru-RU"/>
              </w:rPr>
              <w:t>: д. 31 (к. 2), 33(к.1)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пр. Солидарности</w:t>
            </w:r>
            <w:r w:rsidRPr="004A0CBB">
              <w:rPr>
                <w:rFonts w:eastAsia="Times New Roman"/>
                <w:lang w:eastAsia="ru-RU"/>
              </w:rPr>
              <w:t>: д. 7(к.1,3,4), 9(к.1, 2, 3), 13 (к.1,2), 14 (к. 1), 15 (к.1)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Товарищеский пр</w:t>
            </w:r>
            <w:r w:rsidRPr="004A0CBB">
              <w:rPr>
                <w:rFonts w:eastAsia="Times New Roman"/>
                <w:lang w:eastAsia="ru-RU"/>
              </w:rPr>
              <w:t>.: д. 4,6 (к.3,4,5.6), 8, 10(к.1), 12, 12 (к.2), 14, 16 (к.1)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Подвойского</w:t>
            </w:r>
            <w:r w:rsidRPr="004A0CBB">
              <w:rPr>
                <w:rFonts w:eastAsia="Times New Roman"/>
                <w:lang w:eastAsia="ru-RU"/>
              </w:rPr>
              <w:t>: д. 34 (к.1,2,3), 36 (к.1,2), 40 (к.1,2)</w:t>
            </w: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Гамзин С.Г.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МС ВМО МО Оккервиль, ул. Коллонтай, д. 41, к.1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1-й вторник и 3-й вторник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16.00-18.00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По предварительной записи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Зорина Н.И.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ГБДОУ № 115,пр. Товарищеский, 6/2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каждый вторник (сентябрь- июнь ) по предворительной записи по тел. 583-26-51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15.00-18.00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Ромашкина Л.П.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ПМК «Прожектор»,пр. Солидарности, д.11,к.1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2-ой четверг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ind w:left="-64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17.00-19.00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Купершмит А.А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ГОУ СДЮСШОР № 2, ул. Подвойского, д. 31, к.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 xml:space="preserve">каждый 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четверг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18.00-20.00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Товарищеский пр.:</w:t>
            </w:r>
            <w:r w:rsidRPr="004A0CBB">
              <w:rPr>
                <w:rFonts w:eastAsia="Times New Roman"/>
                <w:lang w:eastAsia="ru-RU"/>
              </w:rPr>
              <w:t xml:space="preserve"> д. 22(к.1,2,3), 26(к.1,2),28(к.1), 32 (к.1,2)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Подвойского</w:t>
            </w:r>
            <w:r w:rsidRPr="004A0CBB">
              <w:rPr>
                <w:rFonts w:eastAsia="Times New Roman"/>
                <w:lang w:eastAsia="ru-RU"/>
              </w:rPr>
              <w:t>: д.  29(к.1), 31(1,2), 33 (1,2),35 (1), 42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пр. Солидарности</w:t>
            </w:r>
            <w:r w:rsidRPr="004A0CBB">
              <w:rPr>
                <w:rFonts w:eastAsia="Times New Roman"/>
                <w:lang w:eastAsia="ru-RU"/>
              </w:rPr>
              <w:t>: д. 19,21,21 (2,3), 23 (к.1,2), 25 (к.1,3), 27(к.2), 29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Дыбенко</w:t>
            </w:r>
            <w:r w:rsidRPr="004A0CBB">
              <w:rPr>
                <w:rFonts w:eastAsia="Times New Roman"/>
                <w:lang w:eastAsia="ru-RU"/>
              </w:rPr>
              <w:t>: д.34(к.1.2),36(к.1,3),38,40(к.1),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42</w:t>
            </w: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Новожилов В.А.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МС ВМО МО Оккервиль, ул. Коллонтай, д. 41, к.1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2-ой понедельник 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17.00-18.00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По предварительной записи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Семенова Е.Е.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ГБОУ школа № 26 с углублённым изучением французского языка, пр.Товарищеский, дом 28/2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каждый вторник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17:00-19:00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Бондарев С.Е.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МС ВМО МО Оккервиль, ул. Коллонтай, д. 41, к.1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 xml:space="preserve">1-ая среда и 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3-я среда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10.00-13-00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16.00-18.00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По предварительной записи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пр. Солидарности</w:t>
            </w:r>
            <w:r w:rsidRPr="004A0CBB">
              <w:rPr>
                <w:rFonts w:eastAsia="Times New Roman"/>
                <w:lang w:eastAsia="ru-RU"/>
              </w:rPr>
              <w:t>: д. 8(к.1,3,4,5), 10 (к.1,2, 3), 12 (к.2)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 Коллонтай</w:t>
            </w:r>
            <w:r w:rsidRPr="004A0CBB">
              <w:rPr>
                <w:rFonts w:eastAsia="Times New Roman"/>
                <w:lang w:eastAsia="ru-RU"/>
              </w:rPr>
              <w:t>: д. 43.45 (к.1,2), 47(к.1,2,4,5,6), 49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b/>
                <w:lang w:eastAsia="ru-RU"/>
              </w:rPr>
              <w:t>ул.Подвойского</w:t>
            </w:r>
            <w:r w:rsidRPr="004A0CBB">
              <w:rPr>
                <w:rFonts w:eastAsia="Times New Roman"/>
                <w:lang w:eastAsia="ru-RU"/>
              </w:rPr>
              <w:t>: 46, 46 (к.1), 48 (к.1,2), 50 (1,2,3)</w:t>
            </w: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Каримов  О.А.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МС ВМО МО Оккервиль, ул. Коллонтай, д. 41, к.1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2-ой  четверг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4-ый четверг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10.00-12.00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16.00-18.00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По предварительной записи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Симакова Е.П.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ул. Коллонтай, д.45, к.2, 3 парадная код 72, помещение правления 2-Н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1-й и 3-й вторник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18.00-20.00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Пестерова Т.К.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ул.Подвойского дом 46, пом.2 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1-й и 3-й</w:t>
            </w:r>
          </w:p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четверг месяца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16.00-18.00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4634" w:rsidRPr="002A4A86" w:rsidTr="004A4634"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Трушкова И.Б.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ГБДОУ детский сад № 109, ул.Подвойского дом 48, кор.4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lang w:eastAsia="ru-RU"/>
              </w:rPr>
              <w:t>каждый вторник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A0CBB">
              <w:rPr>
                <w:rFonts w:eastAsia="Times New Roman"/>
                <w:szCs w:val="24"/>
                <w:lang w:eastAsia="ru-RU"/>
              </w:rPr>
              <w:t>15.00-19.00</w:t>
            </w: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634" w:rsidRPr="004A0CBB" w:rsidRDefault="004A4634" w:rsidP="004A0C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4A4634" w:rsidRPr="004A0CBB" w:rsidRDefault="004A4634" w:rsidP="004A0CB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A4634" w:rsidRPr="004A0CBB" w:rsidRDefault="004A4634" w:rsidP="004A0CB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F7B"/>
    <w:rsid w:val="003D090D"/>
    <w:rsid w:val="00426A59"/>
    <w:rsid w:val="004A463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73D"/>
    <w:rsid w:val="00F32F49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9DF0"/>
  <w15:docId w15:val="{4D792A0E-153D-4C75-8935-6FEF251E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ption">
    <w:name w:val="caption"/>
    <w:basedOn w:val="a0"/>
    <w:rsid w:val="0042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7632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325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759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0683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6093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3893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527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4886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329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581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580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762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665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814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50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9545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8666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2972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4252">
              <w:marLeft w:val="0"/>
              <w:marRight w:val="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7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6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o-okkervil.ru/o-nas/munitsipalnyy-sovet/deputaty/vasilev-nikolay-nikolaevich-_313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9" Type="http://schemas.openxmlformats.org/officeDocument/2006/relationships/hyperlink" Target="https://mo-okkervil.ru/o-nas/munitsipalnyy-sovet/deputaty/semenova-elena-evgenevna-_3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-okkervil.ru/o-nas/munitsipalnyy-sovet/deputaty/ivakov-egor-aleksandrovich-_626" TargetMode="External"/><Relationship Id="rId34" Type="http://schemas.openxmlformats.org/officeDocument/2006/relationships/image" Target="media/image17.jpeg"/><Relationship Id="rId42" Type="http://schemas.openxmlformats.org/officeDocument/2006/relationships/image" Target="media/image21.jpeg"/><Relationship Id="rId7" Type="http://schemas.openxmlformats.org/officeDocument/2006/relationships/hyperlink" Target="https://mo-okkervil.ru/o-nas/munitsipalnyy-sovet/deputaty/bondarev-sergey-evgenevich-_51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mo-okkervil.ru/o-nas/munitsipalnyy-sovet/deputaty/gamzin-sergey-georgievich-_314" TargetMode="External"/><Relationship Id="rId25" Type="http://schemas.openxmlformats.org/officeDocument/2006/relationships/hyperlink" Target="https://mo-okkervil.ru/o-nas/munitsipalnyy-sovet/deputaty/kucher-vadim-yurevich-_627" TargetMode="External"/><Relationship Id="rId33" Type="http://schemas.openxmlformats.org/officeDocument/2006/relationships/hyperlink" Target="https://mo-okkervil.ru/o-nas/munitsipalnyy-sovet/deputaty/pesterova-taisya-konstantinovna-_307" TargetMode="External"/><Relationship Id="rId38" Type="http://schemas.openxmlformats.org/officeDocument/2006/relationships/image" Target="media/image19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s://mo-okkervil.ru/o-nas/munitsipalnyy-sovet/deputaty/natolochnyy-aleksandr-nikolaevich-_311" TargetMode="External"/><Relationship Id="rId41" Type="http://schemas.openxmlformats.org/officeDocument/2006/relationships/hyperlink" Target="https://mo-okkervil.ru/o-nas/munitsipalnyy-sovet/deputaty/simakova-ekaterina-petrovna-_306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mo-okkervil.ru/o-nas/munitsipalnyy-sovet/deputaty/bekhterev-aleksandr-viktorovich-_309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hyperlink" Target="https://mo-okkervil.ru/o-nas/munitsipalnyy-sovet/deputaty/romashkina-lyudmila-petrovna-_64" TargetMode="External"/><Relationship Id="rId40" Type="http://schemas.openxmlformats.org/officeDocument/2006/relationships/image" Target="media/image20.jpeg"/><Relationship Id="rId45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mo-okkervil.ru/o-nas/munitsipalnyy-sovet/deputaty/volkov-kirill-igorevich-_310" TargetMode="External"/><Relationship Id="rId23" Type="http://schemas.openxmlformats.org/officeDocument/2006/relationships/hyperlink" Target="https://mo-okkervil.ru/o-nas/munitsipalnyy-sovet/deputaty/kupershmit-andrey-aleksandrovich-_57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hyperlink" Target="https://mo-okkervil.ru/o-nas/munitsipalnyy-sovet/deputaty/zorina-nataliya-ivanovna-_315" TargetMode="External"/><Relationship Id="rId31" Type="http://schemas.openxmlformats.org/officeDocument/2006/relationships/hyperlink" Target="https://mo-okkervil.ru/o-nas/munitsipalnyy-sovet/deputaty/novozhilov-vitaliy-anatolevich-_62" TargetMode="External"/><Relationship Id="rId44" Type="http://schemas.openxmlformats.org/officeDocument/2006/relationships/image" Target="media/image22.jpeg"/><Relationship Id="rId4" Type="http://schemas.openxmlformats.org/officeDocument/2006/relationships/image" Target="media/image1.jpeg"/><Relationship Id="rId9" Type="http://schemas.openxmlformats.org/officeDocument/2006/relationships/hyperlink" Target="https://mo-okkervil.ru/o-nas/munitsipalnyy-sovet/deputaty/karimov-oleg-azizovich-_55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s://mo-okkervil.ru/o-nas/munitsipalnyy-sovet/deputaty/leontev-viktor-vasilevich-_59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mo-okkervil.ru/o-nas/munitsipalnyy-sovet/deputaty/pushkova-elena-vladimirovna-_312" TargetMode="External"/><Relationship Id="rId43" Type="http://schemas.openxmlformats.org/officeDocument/2006/relationships/hyperlink" Target="https://mo-okkervil.ru/o-nas/munitsipalnyy-sovet/deputaty/trushkova-irina-borisovna-_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2024-04-12T06:56:00Z</dcterms:modified>
</cp:coreProperties>
</file>