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2457" w:rsidRDefault="00FC2457" w:rsidP="002C5AA4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color w:val="3F8BE3"/>
          <w:sz w:val="54"/>
          <w:szCs w:val="54"/>
          <w:lang w:eastAsia="ru-RU"/>
        </w:rPr>
      </w:pPr>
      <w:r>
        <w:rPr>
          <w:rFonts w:ascii="Arial" w:hAnsi="Arial" w:cs="Arial"/>
          <w:color w:val="3F8BE3"/>
          <w:sz w:val="54"/>
          <w:szCs w:val="54"/>
        </w:rPr>
        <w:t>Глава местной администрации</w:t>
      </w:r>
    </w:p>
    <w:p w:rsidR="00FC2457" w:rsidRDefault="00FC2457" w:rsidP="002C5AA4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333333"/>
          <w:szCs w:val="24"/>
        </w:rPr>
      </w:pPr>
      <w:bookmarkStart w:id="0" w:name="_GoBack"/>
      <w:r>
        <w:rPr>
          <w:rFonts w:ascii="Arial" w:hAnsi="Arial" w:cs="Arial"/>
          <w:noProof/>
          <w:color w:val="3F8BE3"/>
          <w:lang w:eastAsia="ru-RU"/>
        </w:rPr>
        <w:drawing>
          <wp:inline distT="0" distB="0" distL="0" distR="0">
            <wp:extent cx="1914525" cy="2552700"/>
            <wp:effectExtent l="0" t="0" r="0" b="0"/>
            <wp:docPr id="1" name="Рисунок 1" descr="Данилов Дмитрий Юрьевич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Данилов Дмитрий Юрьевич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8823" cy="25584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FC2457" w:rsidRDefault="00FC2457" w:rsidP="002C5AA4">
      <w:pPr>
        <w:pStyle w:val="2"/>
        <w:shd w:val="clear" w:color="auto" w:fill="FFFFFF"/>
        <w:spacing w:before="0" w:beforeAutospacing="0" w:after="0" w:afterAutospacing="0"/>
        <w:contextualSpacing/>
        <w:rPr>
          <w:rFonts w:ascii="inherit" w:hAnsi="inherit" w:cs="Arial"/>
          <w:caps/>
          <w:color w:val="555555"/>
          <w:sz w:val="30"/>
          <w:szCs w:val="30"/>
        </w:rPr>
      </w:pPr>
      <w:r>
        <w:rPr>
          <w:rFonts w:ascii="inherit" w:hAnsi="inherit" w:cs="Arial"/>
          <w:caps/>
          <w:color w:val="555555"/>
          <w:sz w:val="30"/>
          <w:szCs w:val="30"/>
        </w:rPr>
        <w:t>ДАНИЛОВ ДМИТРИЙ ЮРЬЕВИЧ</w:t>
      </w:r>
    </w:p>
    <w:p w:rsidR="00FC2457" w:rsidRDefault="00FC2457" w:rsidP="002C5AA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Родился 21 июня 1986 года в г. Ленинград.</w:t>
      </w:r>
    </w:p>
    <w:p w:rsidR="00FC2457" w:rsidRDefault="00FC2457" w:rsidP="002C5AA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333333"/>
        </w:rPr>
      </w:pPr>
      <w:r>
        <w:rPr>
          <w:rStyle w:val="a4"/>
          <w:rFonts w:ascii="Arial" w:hAnsi="Arial" w:cs="Arial"/>
          <w:color w:val="333333"/>
        </w:rPr>
        <w:t>Образование:</w:t>
      </w:r>
    </w:p>
    <w:p w:rsidR="00FC2457" w:rsidRDefault="00FC2457" w:rsidP="002C5AA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В 2003 году окончил среднюю школу № 26 Невского района г. Санкт-Петербурга. </w:t>
      </w:r>
    </w:p>
    <w:p w:rsidR="00FC2457" w:rsidRDefault="00FC2457" w:rsidP="002C5AA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В 2008 году окончил Балтийский Государственный Технический Университет «Военмех», факультет международного промышленного менеджмента, г. Санкт-Петербург. Гражданская специальность «менеджер». </w:t>
      </w:r>
    </w:p>
    <w:p w:rsidR="00FC2457" w:rsidRDefault="00FC2457" w:rsidP="002C5AA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В 2011 году окончил аспирантуру БГТУ «Военмех». Автор ряда научных статей и публикаций  по экономике горного дела и макроэкономике. </w:t>
      </w:r>
    </w:p>
    <w:p w:rsidR="00FC2457" w:rsidRDefault="00FC2457" w:rsidP="002C5AA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В 2009-2010 годах преподавал в БГТУ «Военмех» экономические дисциплины. </w:t>
      </w:r>
    </w:p>
    <w:p w:rsidR="00FC2457" w:rsidRDefault="00FC2457" w:rsidP="002C5AA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333333"/>
        </w:rPr>
      </w:pPr>
      <w:r>
        <w:rPr>
          <w:rStyle w:val="a4"/>
          <w:rFonts w:ascii="Arial" w:hAnsi="Arial" w:cs="Arial"/>
          <w:color w:val="333333"/>
        </w:rPr>
        <w:t>Трудовая деятельность: </w:t>
      </w:r>
    </w:p>
    <w:p w:rsidR="00FC2457" w:rsidRDefault="00FC2457" w:rsidP="002C5AA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С 2008 по 2019 год - сотрудник ряда организаций, входящих в Группу компаний АК АЛРОСА.</w:t>
      </w:r>
    </w:p>
    <w:p w:rsidR="00FC2457" w:rsidRDefault="00FC2457" w:rsidP="002C5AA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Прошёл трудовой путь от специалиста до Генерального директора. </w:t>
      </w:r>
    </w:p>
    <w:p w:rsidR="00FC2457" w:rsidRDefault="00FC2457" w:rsidP="002C5AA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333333"/>
        </w:rPr>
      </w:pPr>
      <w:r>
        <w:rPr>
          <w:rStyle w:val="a4"/>
          <w:rFonts w:ascii="Arial" w:hAnsi="Arial" w:cs="Arial"/>
          <w:color w:val="333333"/>
        </w:rPr>
        <w:t>Профессиональные достижения: </w:t>
      </w:r>
    </w:p>
    <w:p w:rsidR="00FC2457" w:rsidRDefault="00FC2457" w:rsidP="002C5AA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Лауреат множества отраслевых премий. </w:t>
      </w:r>
    </w:p>
    <w:p w:rsidR="00FC2457" w:rsidRDefault="00FC2457" w:rsidP="002C5AA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Основные выборные и общественные должности: </w:t>
      </w:r>
    </w:p>
    <w:p w:rsidR="00FC2457" w:rsidRDefault="00FC2457" w:rsidP="002C5AA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В 2014 избран депутатом муниципального Совета МО МО Оккервиль 5 созыва.</w:t>
      </w:r>
    </w:p>
    <w:p w:rsidR="00FC2457" w:rsidRDefault="00FC2457" w:rsidP="002C5AA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В 2015 избран Заместителем Председателя Молодежной Коллегии при Губернаторе Санкт-Петербурга 2 созыва. </w:t>
      </w:r>
    </w:p>
    <w:p w:rsidR="00FC2457" w:rsidRDefault="00FC2457" w:rsidP="002C5AA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В 2019 году избран депутатом МС МО МО Невский округ.</w:t>
      </w:r>
    </w:p>
    <w:p w:rsidR="00FC2457" w:rsidRDefault="00FC2457" w:rsidP="002C5AA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В декабре 2019 года утверждён на должность Главы МА ВМО МО Невский Округ.</w:t>
      </w:r>
    </w:p>
    <w:p w:rsidR="00FC2457" w:rsidRDefault="00FC2457" w:rsidP="002C5AA4">
      <w:pPr>
        <w:spacing w:after="0" w:line="240" w:lineRule="auto"/>
        <w:contextualSpacing/>
      </w:pPr>
      <w:r>
        <w:br w:type="page"/>
      </w:r>
    </w:p>
    <w:p w:rsidR="002C5AA4" w:rsidRDefault="002C5AA4" w:rsidP="002C5AA4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color w:val="3F8BE3"/>
          <w:sz w:val="54"/>
          <w:szCs w:val="54"/>
          <w:lang w:eastAsia="ru-RU"/>
        </w:rPr>
      </w:pPr>
      <w:r>
        <w:rPr>
          <w:rFonts w:ascii="Arial" w:hAnsi="Arial" w:cs="Arial"/>
          <w:color w:val="3F8BE3"/>
          <w:sz w:val="54"/>
          <w:szCs w:val="54"/>
        </w:rPr>
        <w:lastRenderedPageBreak/>
        <w:t>Структура Местной администрации</w:t>
      </w:r>
    </w:p>
    <w:tbl>
      <w:tblPr>
        <w:tblW w:w="1428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15"/>
        <w:gridCol w:w="4733"/>
        <w:gridCol w:w="3840"/>
      </w:tblGrid>
      <w:tr w:rsidR="002C5AA4" w:rsidTr="002C5AA4">
        <w:trPr>
          <w:trHeight w:val="270"/>
          <w:tblHeader/>
        </w:trPr>
        <w:tc>
          <w:tcPr>
            <w:tcW w:w="2000" w:type="pc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shd w:val="clear" w:color="auto" w:fill="auto"/>
            <w:vAlign w:val="bottom"/>
            <w:hideMark/>
          </w:tcPr>
          <w:p w:rsidR="002C5AA4" w:rsidRDefault="002C5AA4" w:rsidP="002C5AA4">
            <w:pPr>
              <w:spacing w:after="0" w:line="240" w:lineRule="auto"/>
              <w:contextualSpacing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Наименование отдела/должности</w:t>
            </w:r>
          </w:p>
        </w:tc>
        <w:tc>
          <w:tcPr>
            <w:tcW w:w="5640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shd w:val="clear" w:color="auto" w:fill="auto"/>
            <w:vAlign w:val="bottom"/>
            <w:hideMark/>
          </w:tcPr>
          <w:p w:rsidR="002C5AA4" w:rsidRDefault="002C5AA4" w:rsidP="002C5AA4">
            <w:pPr>
              <w:spacing w:after="0" w:line="240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Фамилия Имя Отчество</w:t>
            </w:r>
          </w:p>
        </w:tc>
        <w:tc>
          <w:tcPr>
            <w:tcW w:w="4605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shd w:val="clear" w:color="auto" w:fill="auto"/>
            <w:vAlign w:val="bottom"/>
            <w:hideMark/>
          </w:tcPr>
          <w:p w:rsidR="002C5AA4" w:rsidRDefault="002C5AA4" w:rsidP="002C5AA4">
            <w:pPr>
              <w:spacing w:after="0" w:line="240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Телефон</w:t>
            </w:r>
          </w:p>
        </w:tc>
      </w:tr>
      <w:tr w:rsidR="002C5AA4" w:rsidTr="002C5AA4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2C5AA4" w:rsidRDefault="002C5AA4" w:rsidP="002C5AA4">
            <w:pPr>
              <w:spacing w:after="0" w:line="240" w:lineRule="auto"/>
              <w:contextualSpacing/>
            </w:pPr>
            <w:r>
              <w:t>Глава местной администрации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2C5AA4" w:rsidRDefault="002C5AA4" w:rsidP="002C5AA4">
            <w:pPr>
              <w:spacing w:after="0" w:line="240" w:lineRule="auto"/>
              <w:contextualSpacing/>
            </w:pPr>
            <w:r>
              <w:t>Данилов Дмитрий Юрьевич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2C5AA4" w:rsidRDefault="002C5AA4" w:rsidP="002C5AA4">
            <w:pPr>
              <w:spacing w:after="0" w:line="240" w:lineRule="auto"/>
              <w:contextualSpacing/>
            </w:pPr>
            <w:r>
              <w:t>589-25-90</w:t>
            </w:r>
          </w:p>
        </w:tc>
      </w:tr>
      <w:tr w:rsidR="002C5AA4" w:rsidTr="002C5AA4">
        <w:trPr>
          <w:trHeight w:val="270"/>
        </w:trPr>
        <w:tc>
          <w:tcPr>
            <w:tcW w:w="688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2C5AA4" w:rsidRDefault="002C5AA4" w:rsidP="002C5AA4">
            <w:pPr>
              <w:spacing w:after="0" w:line="240" w:lineRule="auto"/>
              <w:contextualSpacing/>
            </w:pPr>
            <w:r>
              <w:t>Заместитель главы местной администрации</w:t>
            </w:r>
          </w:p>
        </w:tc>
        <w:tc>
          <w:tcPr>
            <w:tcW w:w="564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2C5AA4" w:rsidRDefault="002C5AA4" w:rsidP="002C5AA4">
            <w:pPr>
              <w:spacing w:after="0" w:line="240" w:lineRule="auto"/>
              <w:contextualSpacing/>
            </w:pPr>
            <w:r>
              <w:t>Беляева Марина Владимировна</w:t>
            </w:r>
          </w:p>
        </w:tc>
        <w:tc>
          <w:tcPr>
            <w:tcW w:w="460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2C5AA4" w:rsidRDefault="002C5AA4" w:rsidP="002C5AA4">
            <w:pPr>
              <w:spacing w:after="0" w:line="240" w:lineRule="auto"/>
              <w:contextualSpacing/>
            </w:pPr>
            <w:r>
              <w:t>589-25-90</w:t>
            </w:r>
          </w:p>
        </w:tc>
      </w:tr>
      <w:tr w:rsidR="002C5AA4" w:rsidTr="002C5AA4">
        <w:trPr>
          <w:trHeight w:val="270"/>
        </w:trPr>
        <w:tc>
          <w:tcPr>
            <w:tcW w:w="17127" w:type="dxa"/>
            <w:gridSpan w:val="3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2C5AA4" w:rsidRDefault="002C5AA4" w:rsidP="002C5AA4">
            <w:pPr>
              <w:spacing w:after="0" w:line="240" w:lineRule="auto"/>
              <w:contextualSpacing/>
            </w:pPr>
            <w:r>
              <w:rPr>
                <w:rStyle w:val="a4"/>
              </w:rPr>
              <w:t>Организационно-юридический отдел:</w:t>
            </w:r>
          </w:p>
        </w:tc>
      </w:tr>
      <w:tr w:rsidR="002C5AA4" w:rsidTr="002C5AA4">
        <w:trPr>
          <w:trHeight w:val="270"/>
        </w:trPr>
        <w:tc>
          <w:tcPr>
            <w:tcW w:w="688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2C5AA4" w:rsidRDefault="002C5AA4" w:rsidP="002C5AA4">
            <w:pPr>
              <w:spacing w:after="0" w:line="240" w:lineRule="auto"/>
              <w:contextualSpacing/>
            </w:pPr>
            <w:r>
              <w:t>Руководитель организационно-юридического отдела</w:t>
            </w:r>
          </w:p>
        </w:tc>
        <w:tc>
          <w:tcPr>
            <w:tcW w:w="564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2C5AA4" w:rsidRDefault="002C5AA4" w:rsidP="002C5AA4">
            <w:pPr>
              <w:spacing w:after="0" w:line="240" w:lineRule="auto"/>
              <w:contextualSpacing/>
            </w:pPr>
            <w:r>
              <w:t>Озалайнен Ольга Сергеевна</w:t>
            </w:r>
          </w:p>
        </w:tc>
        <w:tc>
          <w:tcPr>
            <w:tcW w:w="4605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2C5AA4" w:rsidRDefault="002C5AA4" w:rsidP="002C5AA4">
            <w:pPr>
              <w:spacing w:after="0" w:line="240" w:lineRule="auto"/>
              <w:contextualSpacing/>
            </w:pPr>
            <w:r>
              <w:t>589-25-90</w:t>
            </w:r>
          </w:p>
        </w:tc>
      </w:tr>
      <w:tr w:rsidR="002C5AA4" w:rsidTr="002C5AA4">
        <w:trPr>
          <w:trHeight w:val="270"/>
        </w:trPr>
        <w:tc>
          <w:tcPr>
            <w:tcW w:w="688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2C5AA4" w:rsidRDefault="002C5AA4" w:rsidP="002C5AA4">
            <w:pPr>
              <w:spacing w:after="0" w:line="240" w:lineRule="auto"/>
              <w:contextualSpacing/>
            </w:pPr>
            <w:r>
              <w:t>Главный специалист - документовед</w:t>
            </w:r>
          </w:p>
        </w:tc>
        <w:tc>
          <w:tcPr>
            <w:tcW w:w="564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2C5AA4" w:rsidRDefault="002C5AA4" w:rsidP="002C5AA4">
            <w:pPr>
              <w:spacing w:after="0" w:line="240" w:lineRule="auto"/>
              <w:contextualSpacing/>
            </w:pPr>
            <w:r>
              <w:t>Бекетаева Светлана Сергеевна</w:t>
            </w: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vAlign w:val="center"/>
            <w:hideMark/>
          </w:tcPr>
          <w:p w:rsidR="002C5AA4" w:rsidRDefault="002C5AA4" w:rsidP="002C5AA4">
            <w:pPr>
              <w:spacing w:after="0" w:line="240" w:lineRule="auto"/>
              <w:contextualSpacing/>
              <w:rPr>
                <w:szCs w:val="24"/>
              </w:rPr>
            </w:pPr>
          </w:p>
        </w:tc>
      </w:tr>
      <w:tr w:rsidR="002C5AA4" w:rsidTr="002C5AA4">
        <w:trPr>
          <w:trHeight w:val="270"/>
        </w:trPr>
        <w:tc>
          <w:tcPr>
            <w:tcW w:w="17127" w:type="dxa"/>
            <w:gridSpan w:val="3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2C5AA4" w:rsidRDefault="002C5AA4" w:rsidP="002C5AA4">
            <w:pPr>
              <w:spacing w:after="0" w:line="240" w:lineRule="auto"/>
              <w:contextualSpacing/>
            </w:pPr>
            <w:r>
              <w:rPr>
                <w:rStyle w:val="a4"/>
              </w:rPr>
              <w:t>Финансовый отдел:</w:t>
            </w:r>
          </w:p>
        </w:tc>
      </w:tr>
      <w:tr w:rsidR="002C5AA4" w:rsidTr="002C5AA4">
        <w:trPr>
          <w:trHeight w:val="540"/>
        </w:trPr>
        <w:tc>
          <w:tcPr>
            <w:tcW w:w="688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2C5AA4" w:rsidRDefault="002C5AA4" w:rsidP="002C5AA4">
            <w:pPr>
              <w:spacing w:after="0" w:line="240" w:lineRule="auto"/>
              <w:contextualSpacing/>
            </w:pPr>
            <w:r>
              <w:t>Главный бухгалтер местной администрации – руководитель финансового отдела</w:t>
            </w:r>
          </w:p>
        </w:tc>
        <w:tc>
          <w:tcPr>
            <w:tcW w:w="564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2C5AA4" w:rsidRDefault="002C5AA4" w:rsidP="002C5AA4">
            <w:pPr>
              <w:spacing w:after="0" w:line="240" w:lineRule="auto"/>
              <w:contextualSpacing/>
            </w:pPr>
            <w:r>
              <w:t>Назарова Вера Николаевна</w:t>
            </w:r>
          </w:p>
        </w:tc>
        <w:tc>
          <w:tcPr>
            <w:tcW w:w="4605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2C5AA4" w:rsidRDefault="002C5AA4" w:rsidP="002C5AA4">
            <w:pPr>
              <w:spacing w:after="0" w:line="240" w:lineRule="auto"/>
              <w:contextualSpacing/>
            </w:pPr>
            <w:r>
              <w:t>589-25-95</w:t>
            </w:r>
          </w:p>
        </w:tc>
      </w:tr>
      <w:tr w:rsidR="002C5AA4" w:rsidTr="002C5AA4">
        <w:tc>
          <w:tcPr>
            <w:tcW w:w="688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2C5AA4" w:rsidRDefault="002C5AA4" w:rsidP="002C5AA4">
            <w:pPr>
              <w:spacing w:after="0" w:line="240" w:lineRule="auto"/>
              <w:contextualSpacing/>
            </w:pPr>
            <w:r>
              <w:t>Главный специалист-бухгалтер</w:t>
            </w:r>
          </w:p>
        </w:tc>
        <w:tc>
          <w:tcPr>
            <w:tcW w:w="564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2C5AA4" w:rsidRDefault="002C5AA4" w:rsidP="002C5AA4">
            <w:pPr>
              <w:spacing w:after="0" w:line="240" w:lineRule="auto"/>
              <w:contextualSpacing/>
            </w:pPr>
            <w:r>
              <w:t>Кузнецова Юлия Владимировна</w:t>
            </w: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vAlign w:val="center"/>
            <w:hideMark/>
          </w:tcPr>
          <w:p w:rsidR="002C5AA4" w:rsidRDefault="002C5AA4" w:rsidP="002C5AA4">
            <w:pPr>
              <w:spacing w:after="0" w:line="240" w:lineRule="auto"/>
              <w:contextualSpacing/>
              <w:rPr>
                <w:szCs w:val="24"/>
              </w:rPr>
            </w:pPr>
          </w:p>
        </w:tc>
      </w:tr>
      <w:tr w:rsidR="002C5AA4" w:rsidTr="002C5AA4">
        <w:trPr>
          <w:trHeight w:val="270"/>
        </w:trPr>
        <w:tc>
          <w:tcPr>
            <w:tcW w:w="688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2C5AA4" w:rsidRDefault="002C5AA4" w:rsidP="002C5AA4">
            <w:pPr>
              <w:spacing w:after="0" w:line="240" w:lineRule="auto"/>
              <w:contextualSpacing/>
            </w:pPr>
            <w:r>
              <w:t>Главный специалист-экономист </w:t>
            </w:r>
          </w:p>
        </w:tc>
        <w:tc>
          <w:tcPr>
            <w:tcW w:w="564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2C5AA4" w:rsidRDefault="002C5AA4" w:rsidP="002C5AA4">
            <w:pPr>
              <w:spacing w:after="0" w:line="240" w:lineRule="auto"/>
              <w:contextualSpacing/>
            </w:pPr>
            <w:r>
              <w:t>Багирова Татьяна Анатольевна</w:t>
            </w: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vAlign w:val="center"/>
            <w:hideMark/>
          </w:tcPr>
          <w:p w:rsidR="002C5AA4" w:rsidRDefault="002C5AA4" w:rsidP="002C5AA4">
            <w:pPr>
              <w:spacing w:after="0" w:line="240" w:lineRule="auto"/>
              <w:contextualSpacing/>
              <w:rPr>
                <w:szCs w:val="24"/>
              </w:rPr>
            </w:pPr>
          </w:p>
        </w:tc>
      </w:tr>
      <w:tr w:rsidR="002C5AA4" w:rsidTr="002C5AA4">
        <w:trPr>
          <w:trHeight w:val="810"/>
        </w:trPr>
        <w:tc>
          <w:tcPr>
            <w:tcW w:w="17127" w:type="dxa"/>
            <w:gridSpan w:val="3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2C5AA4" w:rsidRDefault="002C5AA4" w:rsidP="002C5AA4">
            <w:pPr>
              <w:spacing w:after="0" w:line="240" w:lineRule="auto"/>
              <w:contextualSpacing/>
            </w:pPr>
            <w:r>
              <w:rPr>
                <w:rStyle w:val="a4"/>
              </w:rPr>
              <w:t>Отдел благоустройства: </w:t>
            </w:r>
          </w:p>
        </w:tc>
      </w:tr>
      <w:tr w:rsidR="002C5AA4" w:rsidTr="002C5AA4">
        <w:trPr>
          <w:trHeight w:val="540"/>
        </w:trPr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2C5AA4" w:rsidRDefault="002C5AA4" w:rsidP="002C5AA4">
            <w:pPr>
              <w:spacing w:after="0" w:line="240" w:lineRule="auto"/>
              <w:contextualSpacing/>
            </w:pPr>
            <w:r>
              <w:t>Руководитель отдела благоустройства</w:t>
            </w:r>
          </w:p>
        </w:tc>
        <w:tc>
          <w:tcPr>
            <w:tcW w:w="564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2C5AA4" w:rsidRDefault="002C5AA4" w:rsidP="002C5AA4">
            <w:pPr>
              <w:spacing w:after="0" w:line="240" w:lineRule="auto"/>
              <w:contextualSpacing/>
            </w:pPr>
            <w:r>
              <w:t>Скрябина Наталья Валентиновна</w:t>
            </w:r>
          </w:p>
        </w:tc>
        <w:tc>
          <w:tcPr>
            <w:tcW w:w="4605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2C5AA4" w:rsidRDefault="002C5AA4" w:rsidP="002C5AA4">
            <w:pPr>
              <w:spacing w:after="0" w:line="240" w:lineRule="auto"/>
              <w:contextualSpacing/>
            </w:pPr>
            <w:r>
              <w:t>589-25-90</w:t>
            </w:r>
          </w:p>
        </w:tc>
      </w:tr>
      <w:tr w:rsidR="002C5AA4" w:rsidTr="002C5AA4">
        <w:trPr>
          <w:trHeight w:val="270"/>
        </w:trPr>
        <w:tc>
          <w:tcPr>
            <w:tcW w:w="688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2C5AA4" w:rsidRDefault="002C5AA4" w:rsidP="002C5AA4">
            <w:pPr>
              <w:spacing w:after="0" w:line="240" w:lineRule="auto"/>
              <w:contextualSpacing/>
            </w:pPr>
            <w:r>
              <w:t>Специалист первой категории по благоустройству и торговле</w:t>
            </w:r>
          </w:p>
        </w:tc>
        <w:tc>
          <w:tcPr>
            <w:tcW w:w="564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2C5AA4" w:rsidRDefault="002C5AA4" w:rsidP="002C5AA4">
            <w:pPr>
              <w:spacing w:after="0" w:line="240" w:lineRule="auto"/>
              <w:contextualSpacing/>
            </w:pPr>
            <w:r>
              <w:t>Полькин Николай Федотович</w:t>
            </w: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vAlign w:val="center"/>
            <w:hideMark/>
          </w:tcPr>
          <w:p w:rsidR="002C5AA4" w:rsidRDefault="002C5AA4" w:rsidP="002C5AA4">
            <w:pPr>
              <w:spacing w:after="0" w:line="240" w:lineRule="auto"/>
              <w:contextualSpacing/>
              <w:rPr>
                <w:szCs w:val="24"/>
              </w:rPr>
            </w:pPr>
          </w:p>
        </w:tc>
      </w:tr>
      <w:tr w:rsidR="002C5AA4" w:rsidTr="002C5AA4">
        <w:trPr>
          <w:trHeight w:val="540"/>
        </w:trPr>
        <w:tc>
          <w:tcPr>
            <w:tcW w:w="688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2C5AA4" w:rsidRDefault="002C5AA4" w:rsidP="002C5AA4">
            <w:pPr>
              <w:spacing w:after="0" w:line="240" w:lineRule="auto"/>
              <w:contextualSpacing/>
            </w:pPr>
            <w:r>
              <w:t>Главный специалист по благоустройству</w:t>
            </w:r>
          </w:p>
        </w:tc>
        <w:tc>
          <w:tcPr>
            <w:tcW w:w="564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2C5AA4" w:rsidRDefault="002C5AA4" w:rsidP="002C5AA4">
            <w:pPr>
              <w:spacing w:after="0" w:line="240" w:lineRule="auto"/>
              <w:contextualSpacing/>
            </w:pPr>
            <w:r>
              <w:t>Шукшина Ольга Александровна</w:t>
            </w: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vAlign w:val="center"/>
            <w:hideMark/>
          </w:tcPr>
          <w:p w:rsidR="002C5AA4" w:rsidRDefault="002C5AA4" w:rsidP="002C5AA4">
            <w:pPr>
              <w:spacing w:after="0" w:line="240" w:lineRule="auto"/>
              <w:contextualSpacing/>
              <w:rPr>
                <w:szCs w:val="24"/>
              </w:rPr>
            </w:pPr>
          </w:p>
        </w:tc>
      </w:tr>
      <w:tr w:rsidR="002C5AA4" w:rsidTr="002C5AA4">
        <w:trPr>
          <w:trHeight w:val="270"/>
        </w:trPr>
        <w:tc>
          <w:tcPr>
            <w:tcW w:w="688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2C5AA4" w:rsidRDefault="002C5AA4" w:rsidP="002C5AA4">
            <w:pPr>
              <w:spacing w:after="0" w:line="240" w:lineRule="auto"/>
              <w:contextualSpacing/>
            </w:pPr>
            <w:r>
              <w:t>Ведущий специалист по благоустройству</w:t>
            </w:r>
          </w:p>
        </w:tc>
        <w:tc>
          <w:tcPr>
            <w:tcW w:w="564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2C5AA4" w:rsidRDefault="002C5AA4" w:rsidP="002C5AA4">
            <w:pPr>
              <w:spacing w:after="0" w:line="240" w:lineRule="auto"/>
              <w:contextualSpacing/>
            </w:pPr>
            <w:r>
              <w:t>Вайленко Вера Владимировна</w:t>
            </w: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vAlign w:val="center"/>
            <w:hideMark/>
          </w:tcPr>
          <w:p w:rsidR="002C5AA4" w:rsidRDefault="002C5AA4" w:rsidP="002C5AA4">
            <w:pPr>
              <w:spacing w:after="0" w:line="240" w:lineRule="auto"/>
              <w:contextualSpacing/>
              <w:rPr>
                <w:szCs w:val="24"/>
              </w:rPr>
            </w:pPr>
          </w:p>
        </w:tc>
      </w:tr>
      <w:tr w:rsidR="002C5AA4" w:rsidTr="002C5AA4">
        <w:trPr>
          <w:trHeight w:val="540"/>
        </w:trPr>
        <w:tc>
          <w:tcPr>
            <w:tcW w:w="688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2C5AA4" w:rsidRDefault="002C5AA4" w:rsidP="002C5AA4">
            <w:pPr>
              <w:spacing w:after="0" w:line="240" w:lineRule="auto"/>
              <w:contextualSpacing/>
            </w:pPr>
            <w:r>
              <w:t>Ведущий специалист по благоустройству</w:t>
            </w:r>
          </w:p>
        </w:tc>
        <w:tc>
          <w:tcPr>
            <w:tcW w:w="564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2C5AA4" w:rsidRDefault="002C5AA4" w:rsidP="002C5AA4">
            <w:pPr>
              <w:spacing w:after="0" w:line="240" w:lineRule="auto"/>
              <w:contextualSpacing/>
            </w:pPr>
            <w:r>
              <w:t>Ярошевич Константин Викторович</w:t>
            </w: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vAlign w:val="center"/>
            <w:hideMark/>
          </w:tcPr>
          <w:p w:rsidR="002C5AA4" w:rsidRDefault="002C5AA4" w:rsidP="002C5AA4">
            <w:pPr>
              <w:spacing w:after="0" w:line="240" w:lineRule="auto"/>
              <w:contextualSpacing/>
              <w:rPr>
                <w:szCs w:val="24"/>
              </w:rPr>
            </w:pPr>
          </w:p>
        </w:tc>
      </w:tr>
      <w:tr w:rsidR="002C5AA4" w:rsidTr="002C5AA4">
        <w:trPr>
          <w:trHeight w:val="540"/>
        </w:trPr>
        <w:tc>
          <w:tcPr>
            <w:tcW w:w="6882" w:type="dxa"/>
            <w:gridSpan w:val="3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2C5AA4" w:rsidRDefault="002C5AA4" w:rsidP="002C5AA4">
            <w:pPr>
              <w:spacing w:after="0" w:line="240" w:lineRule="auto"/>
              <w:contextualSpacing/>
            </w:pPr>
            <w:r>
              <w:rPr>
                <w:rStyle w:val="a4"/>
              </w:rPr>
              <w:t>Отдел по работе с населением:</w:t>
            </w:r>
          </w:p>
        </w:tc>
      </w:tr>
      <w:tr w:rsidR="002C5AA4" w:rsidTr="002C5AA4">
        <w:trPr>
          <w:trHeight w:val="540"/>
        </w:trPr>
        <w:tc>
          <w:tcPr>
            <w:tcW w:w="688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2C5AA4" w:rsidRDefault="002C5AA4" w:rsidP="002C5AA4">
            <w:pPr>
              <w:spacing w:after="0" w:line="240" w:lineRule="auto"/>
              <w:contextualSpacing/>
            </w:pPr>
            <w:r>
              <w:t>Руководитель отдела по работе с населением</w:t>
            </w:r>
          </w:p>
        </w:tc>
        <w:tc>
          <w:tcPr>
            <w:tcW w:w="564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2C5AA4" w:rsidRDefault="002C5AA4" w:rsidP="002C5AA4">
            <w:pPr>
              <w:spacing w:after="0" w:line="240" w:lineRule="auto"/>
              <w:contextualSpacing/>
            </w:pPr>
            <w:r>
              <w:t>Сергеева Ксения Сергеевна</w:t>
            </w:r>
          </w:p>
        </w:tc>
        <w:tc>
          <w:tcPr>
            <w:tcW w:w="460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2C5AA4" w:rsidRDefault="002C5AA4" w:rsidP="002C5AA4">
            <w:pPr>
              <w:pStyle w:val="a3"/>
              <w:spacing w:before="0" w:beforeAutospacing="0" w:after="0" w:afterAutospacing="0"/>
              <w:contextualSpacing/>
            </w:pPr>
            <w:r>
              <w:t>588-72-04</w:t>
            </w:r>
          </w:p>
          <w:p w:rsidR="002C5AA4" w:rsidRDefault="002C5AA4" w:rsidP="002C5AA4">
            <w:pPr>
              <w:spacing w:after="0" w:line="240" w:lineRule="auto"/>
              <w:contextualSpacing/>
              <w:rPr>
                <w:rFonts w:ascii="inherit" w:hAnsi="inherit"/>
              </w:rPr>
            </w:pPr>
            <w:r>
              <w:rPr>
                <w:rFonts w:ascii="inherit" w:hAnsi="inherit"/>
              </w:rPr>
              <w:t>Прием граждан:</w:t>
            </w:r>
          </w:p>
          <w:p w:rsidR="002C5AA4" w:rsidRDefault="002C5AA4" w:rsidP="002C5AA4">
            <w:pPr>
              <w:spacing w:after="0" w:line="240" w:lineRule="auto"/>
              <w:contextualSpacing/>
              <w:rPr>
                <w:rFonts w:ascii="inherit" w:hAnsi="inherit"/>
              </w:rPr>
            </w:pPr>
            <w:r>
              <w:rPr>
                <w:rFonts w:ascii="inherit" w:hAnsi="inherit"/>
              </w:rPr>
              <w:t>Пн, Ср, Пт: 10.00-13.00</w:t>
            </w:r>
          </w:p>
          <w:p w:rsidR="002C5AA4" w:rsidRDefault="002C5AA4" w:rsidP="002C5AA4">
            <w:pPr>
              <w:spacing w:after="0" w:line="240" w:lineRule="auto"/>
              <w:contextualSpacing/>
              <w:rPr>
                <w:rFonts w:ascii="inherit" w:hAnsi="inherit"/>
              </w:rPr>
            </w:pPr>
            <w:r>
              <w:rPr>
                <w:rFonts w:ascii="inherit" w:hAnsi="inherit"/>
              </w:rPr>
              <w:t>Вт, Чт: 14.00-17.00</w:t>
            </w:r>
          </w:p>
        </w:tc>
      </w:tr>
      <w:tr w:rsidR="002C5AA4" w:rsidTr="002C5AA4">
        <w:tc>
          <w:tcPr>
            <w:tcW w:w="688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2C5AA4" w:rsidRDefault="002C5AA4" w:rsidP="002C5AA4">
            <w:pPr>
              <w:spacing w:after="0" w:line="240" w:lineRule="auto"/>
              <w:contextualSpacing/>
            </w:pPr>
            <w:r>
              <w:t>Главный специалист по работе с населением</w:t>
            </w:r>
          </w:p>
        </w:tc>
        <w:tc>
          <w:tcPr>
            <w:tcW w:w="564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2C5AA4" w:rsidRDefault="002C5AA4" w:rsidP="002C5AA4">
            <w:pPr>
              <w:spacing w:after="0" w:line="240" w:lineRule="auto"/>
              <w:contextualSpacing/>
            </w:pPr>
            <w:r>
              <w:t>Родина Ирина Валериевна</w:t>
            </w:r>
          </w:p>
        </w:tc>
        <w:tc>
          <w:tcPr>
            <w:tcW w:w="460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2C5AA4" w:rsidRDefault="002C5AA4" w:rsidP="002C5AA4">
            <w:pPr>
              <w:spacing w:after="0" w:line="240" w:lineRule="auto"/>
              <w:contextualSpacing/>
            </w:pPr>
          </w:p>
        </w:tc>
      </w:tr>
      <w:tr w:rsidR="002C5AA4" w:rsidTr="002C5AA4">
        <w:tc>
          <w:tcPr>
            <w:tcW w:w="688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2C5AA4" w:rsidRDefault="002C5AA4" w:rsidP="002C5AA4">
            <w:pPr>
              <w:spacing w:after="0" w:line="240" w:lineRule="auto"/>
              <w:contextualSpacing/>
              <w:rPr>
                <w:szCs w:val="24"/>
              </w:rPr>
            </w:pPr>
            <w:r>
              <w:t>Главный специалист по закупкам</w:t>
            </w:r>
          </w:p>
        </w:tc>
        <w:tc>
          <w:tcPr>
            <w:tcW w:w="564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2C5AA4" w:rsidRDefault="002C5AA4" w:rsidP="002C5AA4">
            <w:pPr>
              <w:spacing w:after="0" w:line="240" w:lineRule="auto"/>
              <w:contextualSpacing/>
            </w:pPr>
            <w:r>
              <w:t>Володуцкий Эдуард Владиславович</w:t>
            </w:r>
          </w:p>
        </w:tc>
        <w:tc>
          <w:tcPr>
            <w:tcW w:w="460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2C5AA4" w:rsidRDefault="002C5AA4" w:rsidP="002C5AA4">
            <w:pPr>
              <w:spacing w:after="0" w:line="240" w:lineRule="auto"/>
              <w:contextualSpacing/>
            </w:pPr>
          </w:p>
        </w:tc>
      </w:tr>
      <w:tr w:rsidR="002C5AA4" w:rsidTr="002C5AA4">
        <w:trPr>
          <w:trHeight w:val="270"/>
        </w:trPr>
        <w:tc>
          <w:tcPr>
            <w:tcW w:w="6882" w:type="dxa"/>
            <w:gridSpan w:val="3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2C5AA4" w:rsidRDefault="002C5AA4" w:rsidP="002C5AA4">
            <w:pPr>
              <w:spacing w:after="0" w:line="240" w:lineRule="auto"/>
              <w:contextualSpacing/>
              <w:rPr>
                <w:szCs w:val="24"/>
              </w:rPr>
            </w:pPr>
            <w:r>
              <w:rPr>
                <w:rStyle w:val="a4"/>
              </w:rPr>
              <w:t>Отдел опеки и попечительства:</w:t>
            </w:r>
          </w:p>
        </w:tc>
      </w:tr>
      <w:tr w:rsidR="002C5AA4" w:rsidTr="002C5AA4">
        <w:trPr>
          <w:trHeight w:val="540"/>
        </w:trPr>
        <w:tc>
          <w:tcPr>
            <w:tcW w:w="688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2C5AA4" w:rsidRDefault="002C5AA4" w:rsidP="002C5AA4">
            <w:pPr>
              <w:spacing w:after="0" w:line="240" w:lineRule="auto"/>
              <w:contextualSpacing/>
            </w:pPr>
            <w:r>
              <w:lastRenderedPageBreak/>
              <w:t>Руководитель структурного подразделения – руководитель отдела опеки и попечительства</w:t>
            </w:r>
          </w:p>
        </w:tc>
        <w:tc>
          <w:tcPr>
            <w:tcW w:w="564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2C5AA4" w:rsidRDefault="002C5AA4" w:rsidP="002C5AA4">
            <w:pPr>
              <w:spacing w:after="0" w:line="240" w:lineRule="auto"/>
              <w:contextualSpacing/>
              <w:rPr>
                <w:rFonts w:ascii="inherit" w:hAnsi="inherit"/>
              </w:rPr>
            </w:pPr>
            <w:r>
              <w:rPr>
                <w:rFonts w:ascii="inherit" w:hAnsi="inherit"/>
              </w:rPr>
              <w:t>Иванькина Екатерина Валерьевна</w:t>
            </w:r>
          </w:p>
        </w:tc>
        <w:tc>
          <w:tcPr>
            <w:tcW w:w="4605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2C5AA4" w:rsidRDefault="002C5AA4" w:rsidP="002C5AA4">
            <w:pPr>
              <w:pStyle w:val="a3"/>
              <w:spacing w:before="0" w:beforeAutospacing="0" w:after="0" w:afterAutospacing="0"/>
              <w:contextualSpacing/>
            </w:pPr>
            <w:r>
              <w:t>588-26-04</w:t>
            </w:r>
          </w:p>
          <w:p w:rsidR="002C5AA4" w:rsidRDefault="002C5AA4" w:rsidP="002C5AA4">
            <w:pPr>
              <w:pStyle w:val="a3"/>
              <w:spacing w:before="0" w:beforeAutospacing="0" w:after="0" w:afterAutospacing="0"/>
              <w:contextualSpacing/>
            </w:pPr>
            <w:r>
              <w:t>Прием граждан:</w:t>
            </w:r>
            <w:r>
              <w:br/>
              <w:t>Вт: 10.00-13.00</w:t>
            </w:r>
            <w:r>
              <w:br/>
              <w:t>Чт: 14.00-17.00</w:t>
            </w:r>
          </w:p>
        </w:tc>
      </w:tr>
      <w:tr w:rsidR="002C5AA4" w:rsidTr="002C5AA4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2C5AA4" w:rsidRDefault="002C5AA4" w:rsidP="002C5AA4">
            <w:pPr>
              <w:spacing w:after="0" w:line="240" w:lineRule="auto"/>
              <w:contextualSpacing/>
            </w:pPr>
            <w:r>
              <w:t>Главный специалист по опеке и попечительству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2C5AA4" w:rsidRDefault="002C5AA4" w:rsidP="002C5AA4">
            <w:pPr>
              <w:spacing w:after="0" w:line="240" w:lineRule="auto"/>
              <w:contextualSpacing/>
            </w:pPr>
            <w:r>
              <w:t>Кудрявцева Анна Алексеевна</w:t>
            </w: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vAlign w:val="center"/>
            <w:hideMark/>
          </w:tcPr>
          <w:p w:rsidR="002C5AA4" w:rsidRDefault="002C5AA4" w:rsidP="002C5AA4">
            <w:pPr>
              <w:spacing w:after="0" w:line="240" w:lineRule="auto"/>
              <w:contextualSpacing/>
              <w:rPr>
                <w:szCs w:val="24"/>
              </w:rPr>
            </w:pPr>
          </w:p>
        </w:tc>
      </w:tr>
      <w:tr w:rsidR="002C5AA4" w:rsidTr="002C5AA4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2C5AA4" w:rsidRDefault="002C5AA4" w:rsidP="002C5AA4">
            <w:pPr>
              <w:spacing w:after="0" w:line="240" w:lineRule="auto"/>
              <w:contextualSpacing/>
            </w:pPr>
            <w:r>
              <w:t>Ведущий специалист по опеке и попечительству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2C5AA4" w:rsidRDefault="002C5AA4" w:rsidP="002C5AA4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vAlign w:val="center"/>
            <w:hideMark/>
          </w:tcPr>
          <w:p w:rsidR="002C5AA4" w:rsidRDefault="002C5AA4" w:rsidP="002C5AA4">
            <w:pPr>
              <w:spacing w:after="0" w:line="240" w:lineRule="auto"/>
              <w:contextualSpacing/>
              <w:rPr>
                <w:szCs w:val="24"/>
              </w:rPr>
            </w:pPr>
          </w:p>
        </w:tc>
      </w:tr>
    </w:tbl>
    <w:p w:rsidR="00243221" w:rsidRPr="001C34A2" w:rsidRDefault="00243221" w:rsidP="002C5AA4">
      <w:pPr>
        <w:spacing w:after="0" w:line="240" w:lineRule="auto"/>
        <w:contextualSpacing/>
      </w:pPr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2C5AA4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  <w:rsid w:val="00FC2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FEC627A-D2C9-4CDD-AFEE-69206F3A5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3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804703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8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70876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95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011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122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28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936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s://&#1085;&#1077;&#1074;&#1089;&#1082;&#1080;&#1081;&#1086;&#1082;&#1088;&#1091;&#1075;.&#1088;&#1092;/upload_files/glava/Danilov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428</Words>
  <Characters>2443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2024-04-12T06:28:00Z</dcterms:modified>
</cp:coreProperties>
</file>