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6D" w:rsidRDefault="00EE0B6D" w:rsidP="00EE0B6D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t>Глава МО</w:t>
      </w:r>
    </w:p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E0B6D" w:rsidTr="00EE0B6D"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0B6D" w:rsidRDefault="00EE0B6D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2857500" cy="2419350"/>
                  <wp:effectExtent l="0" t="0" r="0" b="0"/>
                  <wp:docPr id="1" name="Рисунок 1" descr="http://www.narvski-okrug.spb.ru/pict/img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arvski-okrug.spb.ru/pict/img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Высшим должностным лицом муниципального образования является Глава МО – Исполняющий полномочия председателя Муниципального совета муниципального образования муниципального округа Нарвский округ.</w:t>
            </w:r>
          </w:p>
          <w:p w:rsidR="00EE0B6D" w:rsidRDefault="00EE0B6D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  <w:p w:rsidR="00EE0B6D" w:rsidRDefault="00EE0B6D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Решением Муниципального совета № 23 от 25 сентября 2019 года на должность Главы Муниципального образования – Председателя Муниципального совета МО МО Нарвский округ 6-го созыва избран из числа депутатов КАПТУРОВИЧ Александр Георгиевич.</w:t>
            </w:r>
          </w:p>
        </w:tc>
      </w:tr>
    </w:tbl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</w:rPr>
        <w:br/>
        <w:t>А.Г. КАПТУРОВИЧ родился в 1961 году.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</w:rPr>
        <w:br/>
        <w:t>В 1991 году окончил Высшее политическое училище им.60-летия ВЛКСМ МВД СССР по специальности «юрист».</w:t>
      </w:r>
      <w:r>
        <w:rPr>
          <w:rFonts w:ascii="Tahoma" w:hAnsi="Tahoma" w:cs="Tahoma"/>
          <w:color w:val="414141"/>
          <w:sz w:val="18"/>
          <w:szCs w:val="18"/>
        </w:rPr>
        <w:br/>
        <w:t>В 2003 году окончил Северо-Западную академию государственной службы по специальности «экономист».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</w:rPr>
        <w:br/>
        <w:t>Трудовая деятельность:</w:t>
      </w:r>
      <w:r>
        <w:rPr>
          <w:rFonts w:ascii="Tahoma" w:hAnsi="Tahoma" w:cs="Tahoma"/>
          <w:color w:val="414141"/>
          <w:sz w:val="18"/>
          <w:szCs w:val="18"/>
        </w:rPr>
        <w:br/>
        <w:t>с 1984 по 1987 годы – оперуполномоченный уголовного розыска 65-го о/м УВД Кировского района;</w:t>
      </w:r>
      <w:r>
        <w:rPr>
          <w:rFonts w:ascii="Tahoma" w:hAnsi="Tahoma" w:cs="Tahoma"/>
          <w:color w:val="414141"/>
          <w:sz w:val="18"/>
          <w:szCs w:val="18"/>
        </w:rPr>
        <w:br/>
        <w:t>с 1994 по 2000 годы – заместитель начальника 31-го о/м по кадрам, начальник 7-го о/м УВД Кировского района;</w:t>
      </w:r>
      <w:r>
        <w:rPr>
          <w:rFonts w:ascii="Tahoma" w:hAnsi="Tahoma" w:cs="Tahoma"/>
          <w:color w:val="414141"/>
          <w:sz w:val="18"/>
          <w:szCs w:val="18"/>
        </w:rPr>
        <w:br/>
        <w:t>с 2000 по 2002 годы - заместитель начальника УВД на метрополитене по тылу.</w:t>
      </w:r>
      <w:r>
        <w:rPr>
          <w:rFonts w:ascii="Tahoma" w:hAnsi="Tahoma" w:cs="Tahoma"/>
          <w:color w:val="414141"/>
          <w:sz w:val="18"/>
          <w:szCs w:val="18"/>
        </w:rPr>
        <w:br/>
        <w:t>С 2002 по 2003 годы – Глава Местной администрации Муниципального совета МО Нарвский округ;</w:t>
      </w:r>
      <w:r>
        <w:rPr>
          <w:rFonts w:ascii="Tahoma" w:hAnsi="Tahoma" w:cs="Tahoma"/>
          <w:color w:val="414141"/>
          <w:sz w:val="18"/>
          <w:szCs w:val="18"/>
        </w:rPr>
        <w:br/>
        <w:t>С 2003 по 2005 годы – Председатель Муниципального совета МО Нарвский округ 2-го и 3-го созывов;</w:t>
      </w:r>
      <w:r>
        <w:rPr>
          <w:rFonts w:ascii="Tahoma" w:hAnsi="Tahoma" w:cs="Tahoma"/>
          <w:color w:val="414141"/>
          <w:sz w:val="18"/>
          <w:szCs w:val="18"/>
        </w:rPr>
        <w:br/>
        <w:t>С 2005 года – Глава муниципального образования – Исполняющий полномочия председателя Муниципального совета МО Нарвский округ.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</w:rPr>
        <w:br/>
        <w:t>Имеет звание: полковник милиции.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</w:rPr>
        <w:lastRenderedPageBreak/>
        <w:t>Классный чин: Муниципальный советник 1 класса.</w:t>
      </w:r>
      <w:r>
        <w:rPr>
          <w:rFonts w:ascii="Tahoma" w:hAnsi="Tahoma" w:cs="Tahoma"/>
          <w:color w:val="414141"/>
          <w:sz w:val="18"/>
          <w:szCs w:val="18"/>
        </w:rPr>
        <w:br/>
        <w:t>Награды: медали «За безупречную службу в органах внутренних дел» 2-й и 3-й степени, медаль «300 лет Российскому Флоту», медаль ордена «За заслуги перед Отечеством» II степени</w:t>
      </w:r>
    </w:p>
    <w:p w:rsidR="00243221" w:rsidRDefault="00243221" w:rsidP="001C34A2"/>
    <w:p w:rsidR="00EE0B6D" w:rsidRDefault="00EE0B6D" w:rsidP="00EE0B6D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t>Заместитель главы МО</w:t>
      </w:r>
    </w:p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noProof/>
          <w:color w:val="414141"/>
          <w:sz w:val="18"/>
          <w:szCs w:val="18"/>
        </w:rPr>
        <w:drawing>
          <wp:inline distT="0" distB="0" distL="0" distR="0">
            <wp:extent cx="1905000" cy="2857500"/>
            <wp:effectExtent l="0" t="0" r="0" b="0"/>
            <wp:docPr id="2" name="Рисунок 2" descr="http://www.narvski-okrug.spb.ru/municipalny-sovet/zamestitel-mo/%D0%97%D0%B0%D0%B2%D0%B0%D0%BB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rvski-okrug.spb.ru/municipalny-sovet/zamestitel-mo/%D0%97%D0%B0%D0%B2%D0%B0%D0%BB%D0%B8%D0%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14141"/>
          <w:sz w:val="18"/>
          <w:szCs w:val="18"/>
        </w:rPr>
        <w:t>Завалин Сергей Ильич.</w:t>
      </w:r>
    </w:p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   Родился  в 1958 году в г. Ленинграде.  Имеет два высших образования: в 1982 году окончил Киевское высшее военно-морское политическое училище, в 2013 году Российскую академию народного хозяйства и государственной службы при Президенте Российской Федерации по программе Государственное и муниципальное управление.</w:t>
      </w:r>
    </w:p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   Службу проходил на кораблях и частях Балтийского Флота. Уволен в запас в ноябре 2008 года в должности начальника минно-торпедного факультета, училища подводного плавания (Спб ВМИ). Капитан 1 ранга запаса.</w:t>
      </w:r>
    </w:p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     Награждён медалями: «300 лет Российскому Флоту», «За Воинскую доблесть» 2 степени, Почётным знаком «За заслуги в развитии Нарвского округа».</w:t>
      </w:r>
    </w:p>
    <w:p w:rsidR="00EE0B6D" w:rsidRDefault="00EE0B6D" w:rsidP="00EE0B6D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В марте 2009 года избран на должность заместителя главы муниципального образования.</w:t>
      </w:r>
    </w:p>
    <w:p w:rsidR="00EE0B6D" w:rsidRDefault="00EE0B6D">
      <w:pPr>
        <w:spacing w:after="0" w:line="240" w:lineRule="auto"/>
      </w:pPr>
      <w:r>
        <w:br w:type="page"/>
      </w:r>
    </w:p>
    <w:p w:rsidR="00B92D92" w:rsidRDefault="00B92D92" w:rsidP="00B92D92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lastRenderedPageBreak/>
        <w:t>Депутаты Муниципального совета</w:t>
      </w:r>
    </w:p>
    <w:p w:rsidR="00B92D92" w:rsidRDefault="00B92D92" w:rsidP="00B92D92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В состав Муниципального совета МО Нарвский округ </w:t>
      </w:r>
      <w:r>
        <w:rPr>
          <w:rFonts w:ascii="Tahoma" w:hAnsi="Tahoma" w:cs="Tahoma"/>
          <w:b/>
          <w:bCs/>
          <w:color w:val="414141"/>
          <w:sz w:val="18"/>
          <w:szCs w:val="18"/>
        </w:rPr>
        <w:t>6-го созыва</w:t>
      </w:r>
      <w:r>
        <w:rPr>
          <w:rFonts w:ascii="Tahoma" w:hAnsi="Tahoma" w:cs="Tahoma"/>
          <w:color w:val="414141"/>
          <w:sz w:val="18"/>
          <w:szCs w:val="18"/>
        </w:rPr>
        <w:t> избрано 10 депутатов:</w:t>
      </w:r>
      <w:r>
        <w:rPr>
          <w:rFonts w:ascii="Tahoma" w:hAnsi="Tahoma" w:cs="Tahoma"/>
          <w:color w:val="414141"/>
          <w:sz w:val="18"/>
          <w:szCs w:val="18"/>
        </w:rPr>
        <w:br/>
        <w:t>Арабова Г.М., Афанасьева И.К., Бунеев В.В., Глушков А.Ю., Грязнов В.В., Дащенко М.Е., Завалин С.И., Каптурович А.Г., Каруличева А.Н., Ковешников Н.С.</w:t>
      </w:r>
    </w:p>
    <w:p w:rsidR="00B92D92" w:rsidRDefault="00B92D92" w:rsidP="00B92D92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</w:p>
    <w:p w:rsidR="00B92D92" w:rsidRDefault="00B92D92" w:rsidP="00B92D92">
      <w:pPr>
        <w:pStyle w:val="2"/>
        <w:shd w:val="clear" w:color="auto" w:fill="FFFFFF"/>
        <w:spacing w:before="240" w:beforeAutospacing="0" w:after="120" w:afterAutospacing="0"/>
        <w:rPr>
          <w:rFonts w:ascii="Arial" w:hAnsi="Arial" w:cs="Arial"/>
          <w:b w:val="0"/>
          <w:bCs w:val="0"/>
          <w:color w:val="414141"/>
          <w:sz w:val="33"/>
          <w:szCs w:val="33"/>
        </w:rPr>
      </w:pPr>
      <w:r>
        <w:rPr>
          <w:rFonts w:ascii="Arial" w:hAnsi="Arial" w:cs="Arial"/>
          <w:b w:val="0"/>
          <w:bCs w:val="0"/>
          <w:color w:val="414141"/>
          <w:sz w:val="33"/>
          <w:szCs w:val="33"/>
        </w:rPr>
        <w:t>Депутаты 6-го созыва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8100"/>
      </w:tblGrid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771650"/>
                  <wp:effectExtent l="0" t="0" r="0" b="0"/>
                  <wp:docPr id="11" name="Рисунок 11" descr="КАПТУРОВИЧ Александр Георг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ПТУРОВИЧ Александр Георг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КАПТУРОВИЧ Александр Георгиевич</w:t>
            </w:r>
          </w:p>
          <w:p w:rsidR="00B92D92" w:rsidRDefault="00B92D92">
            <w:pPr>
              <w:pStyle w:val="a3"/>
              <w:spacing w:before="0" w:beforeAutospacing="0" w:after="225" w:afterAutospacing="0"/>
            </w:pPr>
            <w:r>
              <w:t>Депутат Муниципального совета 2-го, 3-го, 4-го, 5-го и 6-го созывов,</w:t>
            </w:r>
            <w:r>
              <w:br/>
              <w:t>Глава муниципального образования – исполняющий полномочия председателя Муниципального совета.</w:t>
            </w:r>
          </w:p>
          <w:p w:rsidR="00B92D92" w:rsidRDefault="00B92D92">
            <w:pPr>
              <w:pStyle w:val="a3"/>
              <w:spacing w:before="0" w:beforeAutospacing="0" w:after="225" w:afterAutospacing="0"/>
            </w:pPr>
            <w:r>
              <w:t>Направления депутатской деятельности:</w:t>
            </w:r>
            <w:r>
              <w:br/>
              <w:t>Председатель Комиссии по правовым вопросам и общественной безопасности, член Контрольно-финансовой комиссии</w:t>
            </w:r>
          </w:p>
        </w:tc>
      </w:tr>
      <w:tr w:rsidR="00B92D92" w:rsidTr="00B92D9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2D92" w:rsidRDefault="00B92D92">
            <w:r>
              <w:pict>
                <v:rect id="_x0000_i1030" style="width:0;height:0" o:hralign="center" o:hrstd="t" o:hrnoshade="t" o:hr="t" fillcolor="#a0a0a0" stroked="f"/>
              </w:pict>
            </w:r>
          </w:p>
          <w:p w:rsidR="00B92D92" w:rsidRDefault="00B92D92"/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038350"/>
                  <wp:effectExtent l="0" t="0" r="0" b="0"/>
                  <wp:docPr id="10" name="Рисунок 10" descr="ВЫСОЦКАЯ Галин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ЫСОЦКАЯ Галин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ВЫСОЦКАЯ Галина Михайловна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6-го созыва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Председатель Комиссии по жилищным вопросам, благоустройству и экологии</w:t>
            </w:r>
          </w:p>
        </w:tc>
      </w:tr>
      <w:tr w:rsidR="00B92D92" w:rsidTr="00B92D9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2D92" w:rsidRDefault="00B92D92">
            <w:r>
              <w:lastRenderedPageBreak/>
              <w:pict>
                <v:rect id="_x0000_i1032" style="width:0;height:0" o:hralign="center" o:hrstd="t" o:hrnoshade="t" o:hr="t" fillcolor="#a0a0a0" stroked="f"/>
              </w:pict>
            </w:r>
          </w:p>
          <w:p w:rsidR="00B92D92" w:rsidRDefault="00B92D92"/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771650"/>
                  <wp:effectExtent l="0" t="0" r="0" b="0"/>
                  <wp:docPr id="9" name="Рисунок 9" descr="АФАНАСЬЕВА Ирина Кирил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АФАНАСЬЕВА Ирина Кирил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АФАНАСЬЕВА Ирина Кирилловна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4-го, 5-го и 6-го созывов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Член комиссии по правовым вопросам и общественной безопасности</w:t>
            </w:r>
          </w:p>
        </w:tc>
      </w:tr>
      <w:tr w:rsidR="00B92D92" w:rsidTr="00B92D9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2D92" w:rsidRDefault="00B92D92">
            <w:r>
              <w:pict>
                <v:rect id="_x0000_i1034" style="width:0;height:0" o:hralign="center" o:hrstd="t" o:hrnoshade="t" o:hr="t" fillcolor="#a0a0a0" stroked="f"/>
              </w:pict>
            </w:r>
          </w:p>
          <w:p w:rsidR="00B92D92" w:rsidRDefault="00B92D92"/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771650"/>
                  <wp:effectExtent l="0" t="0" r="0" b="0"/>
                  <wp:docPr id="8" name="Рисунок 8" descr="БУНЕЕВ Владимир Васи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УНЕЕВ Владимир Васи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БУНЕЕВ Владимир Васильевич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4-го, 5-го и 6-го созывов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Председатель Контрольно-финансовой комиссии,  член  Комиссии по жилищным вопросам, благоустройству и экологии</w:t>
            </w:r>
          </w:p>
        </w:tc>
      </w:tr>
      <w:tr w:rsidR="00B92D92" w:rsidTr="00B92D9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2D92" w:rsidRDefault="00B92D92">
            <w:r>
              <w:pict>
                <v:rect id="_x0000_i1036" style="width:0;height:0" o:hralign="center" o:hrstd="t" o:hrnoshade="t" o:hr="t" fillcolor="#a0a0a0" stroked="f"/>
              </w:pict>
            </w:r>
          </w:p>
          <w:p w:rsidR="00B92D92" w:rsidRDefault="00B92D92"/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1771650"/>
                  <wp:effectExtent l="0" t="0" r="0" b="0"/>
                  <wp:docPr id="7" name="Рисунок 7" descr="ГЛУШКОВ Алексей Ю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ЛУШКОВ Алексей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ГЛУШКОВ Алексей Юрьевич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4-го, 5-го и 6-го созывов.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Член комиссии по культуре, спорту и молодежной политике</w:t>
            </w:r>
          </w:p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600200"/>
                  <wp:effectExtent l="0" t="0" r="0" b="0"/>
                  <wp:docPr id="6" name="Рисунок 6" descr="ГРЯЗНОВ Виталий Вале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РЯЗНОВ Виталий Вале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ГРЯЗНОВ Виталий Валерьевич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6-го созыва</w:t>
            </w:r>
          </w:p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771650"/>
                  <wp:effectExtent l="0" t="0" r="0" b="0"/>
                  <wp:docPr id="5" name="Рисунок 5" descr="ДАЩЕНКО Мария Его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АЩЕНКО Мария Его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ДАЩЕНКО Мария Егоровна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2-го, 3-го, 4-го, 5-го и 6-го созывов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Член комиссии по жилищным вопросам, благоустройству и экологии</w:t>
            </w:r>
          </w:p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1914525"/>
                  <wp:effectExtent l="0" t="0" r="0" b="0"/>
                  <wp:docPr id="4" name="Рисунок 4" descr="ЗАВАЛИН Сергей Иль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ЗАВАЛИН Сергей Иль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ЗАВАЛИН Сергей Ильич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4-го, 5-го и 6-го созывов</w:t>
            </w:r>
            <w:r>
              <w:br/>
            </w:r>
            <w:r>
              <w:br/>
              <w:t>Направления депутатской деятельности:</w:t>
            </w:r>
          </w:p>
          <w:p w:rsidR="00B92D92" w:rsidRDefault="00B92D92">
            <w:pPr>
              <w:pStyle w:val="a3"/>
              <w:spacing w:before="0" w:beforeAutospacing="0" w:after="225" w:afterAutospacing="0"/>
            </w:pPr>
            <w:r>
              <w:t>Председатель Комиссии по культуре, спорту и молодежной политике, член Контрольно-финансовой комиссии</w:t>
            </w:r>
          </w:p>
        </w:tc>
      </w:tr>
      <w:tr w:rsidR="00B92D92" w:rsidTr="00B92D92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3" name="Рисунок 3" descr="КОВЕШНИКОВ Никита Серг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ВЕШНИКОВ Никита Серге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92D92" w:rsidRDefault="00B92D92">
            <w:pPr>
              <w:pStyle w:val="2"/>
              <w:spacing w:before="0" w:beforeAutospacing="0" w:after="180" w:afterAutospacing="0"/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414141"/>
                <w:sz w:val="33"/>
                <w:szCs w:val="33"/>
              </w:rPr>
              <w:t>КОВЕШНИКОВ Никита Сергеевич</w:t>
            </w:r>
          </w:p>
          <w:p w:rsidR="00B92D92" w:rsidRDefault="00B92D92">
            <w:pPr>
              <w:rPr>
                <w:szCs w:val="24"/>
              </w:rPr>
            </w:pPr>
            <w:r>
              <w:t>Депутат Муниципального совета 6-го созыва</w:t>
            </w:r>
            <w:r>
              <w:br/>
            </w:r>
            <w:r>
              <w:br/>
              <w:t>Направления депутатской деятельности:</w:t>
            </w:r>
            <w:r>
              <w:br/>
              <w:t>Член комиссии по культуре, спорту и молодежной политике; член комиссии по правовым вопросам и общественной безопасности</w:t>
            </w:r>
          </w:p>
        </w:tc>
      </w:tr>
      <w:tr w:rsidR="00B92D92" w:rsidTr="00B92D9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2D92" w:rsidRDefault="00B92D92"/>
        </w:tc>
      </w:tr>
    </w:tbl>
    <w:p w:rsidR="00EE0B6D" w:rsidRPr="001C34A2" w:rsidRDefault="00EE0B6D" w:rsidP="001C34A2"/>
    <w:sectPr w:rsidR="00EE0B6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2D92"/>
    <w:rsid w:val="00BE110E"/>
    <w:rsid w:val="00C76735"/>
    <w:rsid w:val="00EE0B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0925"/>
  <w15:docId w15:val="{C64BA95B-C960-49E9-B117-D377A8D9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2024-04-12T05:37:00Z</dcterms:modified>
</cp:coreProperties>
</file>