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0A" w:rsidRDefault="006C4A0A" w:rsidP="006C4A0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Глава муниципального образования –</w:t>
      </w:r>
    </w:p>
    <w:p w:rsidR="006C4A0A" w:rsidRDefault="006C4A0A" w:rsidP="006C4A0A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Привалов Александр Алексеевич</w:t>
      </w:r>
    </w:p>
    <w:p w:rsidR="006C4A0A" w:rsidRDefault="006C4A0A" w:rsidP="006C4A0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CC3300"/>
          <w:bdr w:val="none" w:sz="0" w:space="0" w:color="auto" w:frame="1"/>
        </w:rPr>
        <w:drawing>
          <wp:inline distT="0" distB="0" distL="0" distR="0">
            <wp:extent cx="3381375" cy="3810000"/>
            <wp:effectExtent l="0" t="0" r="0" b="0"/>
            <wp:docPr id="1" name="Рисунок 1" descr="фото для листовки Привал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для листовки Привал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p w:rsidR="00CB0D82" w:rsidRDefault="00CB0D82">
      <w:pPr>
        <w:spacing w:after="0" w:line="240" w:lineRule="auto"/>
      </w:pPr>
      <w:r>
        <w:br w:type="page"/>
      </w:r>
    </w:p>
    <w:p w:rsidR="00CB0D82" w:rsidRDefault="00CB0D82" w:rsidP="00CB0D82">
      <w:pPr>
        <w:pStyle w:val="4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color w:val="444444"/>
          <w:szCs w:val="24"/>
          <w:lang w:eastAsia="ru-RU"/>
        </w:rPr>
      </w:pPr>
      <w:r>
        <w:rPr>
          <w:rStyle w:val="a4"/>
          <w:rFonts w:ascii="Helvetica" w:hAnsi="Helvetica" w:cs="Helvetica"/>
          <w:b w:val="0"/>
          <w:bCs w:val="0"/>
          <w:color w:val="444444"/>
          <w:bdr w:val="none" w:sz="0" w:space="0" w:color="auto" w:frame="1"/>
        </w:rPr>
        <w:lastRenderedPageBreak/>
        <w:t>Депутаты Муниципального Совета МО МО Морские ворота шестого созыва: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1705388" cy="1990725"/>
            <wp:effectExtent l="0" t="0" r="0" b="0"/>
            <wp:docPr id="10" name="Рисунок 10" descr="Привалов Александр Алексеевич - Глава муниципального образован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валов Александр Алексеевич - Глава муниципального образован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778" cy="199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Глава муниципального образования: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Привалов Александр Алексеевич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rFonts w:ascii="Helvetica" w:hAnsi="Helvetica" w:cs="Helvetica"/>
          <w:color w:val="444444"/>
          <w:bdr w:val="none" w:sz="0" w:space="0" w:color="auto" w:frame="1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2076450" cy="2857500"/>
            <wp:effectExtent l="0" t="0" r="0" b="0"/>
            <wp:docPr id="9" name="Рисунок 9" descr="SONY DS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Y DS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Заместитель Главы муниципального образования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Курочкин Дмитрий Владимирович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rFonts w:ascii="Helvetica" w:hAnsi="Helvetica" w:cs="Helvetica"/>
          <w:color w:val="444444"/>
          <w:bdr w:val="none" w:sz="0" w:space="0" w:color="auto" w:frame="1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lastRenderedPageBreak/>
        <w:drawing>
          <wp:inline distT="0" distB="0" distL="0" distR="0">
            <wp:extent cx="1905000" cy="2857500"/>
            <wp:effectExtent l="0" t="0" r="0" b="0"/>
            <wp:docPr id="8" name="Рисунок 8" descr="AAA_119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A_119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Заместитель Главы муниципального образования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Данилов Александр Геннадьевич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2314575" cy="2857500"/>
            <wp:effectExtent l="0" t="0" r="0" b="0"/>
            <wp:docPr id="7" name="Рисунок 7" descr="Белый Сергей Леонт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лый Сергей Леонт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Белый Сергей Леонтьевич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lastRenderedPageBreak/>
        <w:drawing>
          <wp:inline distT="0" distB="0" distL="0" distR="0">
            <wp:extent cx="1905000" cy="2857500"/>
            <wp:effectExtent l="0" t="0" r="0" b="0"/>
            <wp:docPr id="6" name="Рисунок 6" descr="Коростышевская Наталья Юрье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ростышевская Наталья Юрье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Коростышевская Наталья Юрьевна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2143125" cy="2857500"/>
            <wp:effectExtent l="0" t="0" r="0" b="0"/>
            <wp:docPr id="5" name="Рисунок 5" descr="Лобановский Александр Олег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бановский Александр Олег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Лобановский Александр Олегович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lastRenderedPageBreak/>
        <w:drawing>
          <wp:inline distT="0" distB="0" distL="0" distR="0">
            <wp:extent cx="2038350" cy="2857500"/>
            <wp:effectExtent l="0" t="0" r="0" b="0"/>
            <wp:docPr id="4" name="Рисунок 4" descr="Павлов Павел Игор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влов Павел Игор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Павлов Павел Игоревич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857500"/>
            <wp:effectExtent l="0" t="0" r="0" b="0"/>
            <wp:docPr id="3" name="Рисунок 3" descr="Шабунин Виталий Викто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абунин Виталий Викто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Шабунин Виталий Викторович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lastRenderedPageBreak/>
        <w:t> </w:t>
      </w: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inline distT="0" distB="0" distL="0" distR="0">
            <wp:extent cx="1905000" cy="2857500"/>
            <wp:effectExtent l="0" t="0" r="0" b="0"/>
            <wp:docPr id="2" name="Рисунок 2" descr="Юрьева Ольга Александр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Юрьева Ольга Александр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82" w:rsidRDefault="00CB0D82" w:rsidP="00CB0D8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Юрьева Ольга Александровна</w:t>
      </w:r>
    </w:p>
    <w:p w:rsidR="00CB0D82" w:rsidRDefault="00CB0D82" w:rsidP="00CB0D8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0440AC" w:rsidRPr="000440AC" w:rsidRDefault="000440AC" w:rsidP="000440AC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0440AC">
        <w:rPr>
          <w:rFonts w:eastAsia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Аппарат Муниципального Совета муниципального образования</w:t>
      </w:r>
    </w:p>
    <w:p w:rsidR="000440AC" w:rsidRPr="000440AC" w:rsidRDefault="000440AC" w:rsidP="000440AC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0440AC">
        <w:rPr>
          <w:rFonts w:eastAsia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муниципальный округ Морские ворота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4823"/>
        <w:gridCol w:w="7299"/>
      </w:tblGrid>
      <w:tr w:rsidR="000440AC" w:rsidRPr="000440AC" w:rsidTr="000440AC">
        <w:tc>
          <w:tcPr>
            <w:tcW w:w="3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№</w:t>
            </w:r>
          </w:p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33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  <w:lang w:eastAsia="ru-RU"/>
              </w:rPr>
              <w:t>Ф.И.О.</w:t>
            </w:r>
          </w:p>
        </w:tc>
      </w:tr>
      <w:tr w:rsidR="000440AC" w:rsidRPr="000440AC" w:rsidTr="000440AC">
        <w:tc>
          <w:tcPr>
            <w:tcW w:w="3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color w:val="444444"/>
                <w:sz w:val="36"/>
                <w:szCs w:val="3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color w:val="444444"/>
                <w:sz w:val="36"/>
                <w:szCs w:val="3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color w:val="444444"/>
                <w:sz w:val="36"/>
                <w:szCs w:val="36"/>
                <w:bdr w:val="none" w:sz="0" w:space="0" w:color="auto" w:frame="1"/>
                <w:lang w:eastAsia="ru-RU"/>
              </w:rPr>
              <w:t>3</w:t>
            </w:r>
          </w:p>
        </w:tc>
      </w:tr>
      <w:tr w:rsidR="000440AC" w:rsidRPr="000440AC" w:rsidTr="000440AC">
        <w:tc>
          <w:tcPr>
            <w:tcW w:w="3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color w:val="444444"/>
                <w:sz w:val="36"/>
                <w:szCs w:val="3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color w:val="444444"/>
                <w:sz w:val="36"/>
                <w:szCs w:val="36"/>
                <w:bdr w:val="none" w:sz="0" w:space="0" w:color="auto" w:frame="1"/>
                <w:lang w:eastAsia="ru-RU"/>
              </w:rPr>
              <w:t>Главный специалист</w:t>
            </w:r>
          </w:p>
        </w:tc>
        <w:tc>
          <w:tcPr>
            <w:tcW w:w="51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440AC" w:rsidRPr="000440AC" w:rsidRDefault="000440AC" w:rsidP="000440AC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0440AC">
              <w:rPr>
                <w:rFonts w:eastAsia="Times New Roman"/>
                <w:color w:val="444444"/>
                <w:sz w:val="36"/>
                <w:szCs w:val="36"/>
                <w:bdr w:val="none" w:sz="0" w:space="0" w:color="auto" w:frame="1"/>
                <w:lang w:eastAsia="ru-RU"/>
              </w:rPr>
              <w:t>Анисимова Анастасия Евгеньевна</w:t>
            </w:r>
          </w:p>
        </w:tc>
      </w:tr>
    </w:tbl>
    <w:p w:rsidR="006C4A0A" w:rsidRPr="001C34A2" w:rsidRDefault="006C4A0A" w:rsidP="001C34A2">
      <w:bookmarkStart w:id="0" w:name="_GoBack"/>
      <w:bookmarkEnd w:id="0"/>
    </w:p>
    <w:sectPr w:rsidR="006C4A0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0AC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4A0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D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7393"/>
  <w15:docId w15:val="{9D4E9652-B350-4D72-B8EB-F8630A66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D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B0D8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84;&#1086;&#1088;&#1089;&#1082;&#1080;&#1077;&#1074;&#1086;&#1088;&#1086;&#1090;&#1072;.&#1088;&#1092;/wp-content/uploads/Kurochkin-DV-nov--e159490084823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&#1084;&#1086;&#1084;&#1086;&#1088;&#1089;&#1082;&#1080;&#1077;&#1074;&#1086;&#1088;&#1086;&#1090;&#1072;.&#1088;&#1092;/wp-content/uploads/Pavlov-Pavel-Igorevich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&#1084;&#1086;&#1084;&#1086;&#1088;&#1089;&#1082;&#1080;&#1077;&#1074;&#1086;&#1088;&#1086;&#1090;&#1072;.&#1088;&#1092;/wp-content/uploads/Belyj-Sergej-Leontevich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&#1084;&#1086;&#1084;&#1086;&#1088;&#1089;&#1082;&#1080;&#1077;&#1074;&#1086;&#1088;&#1086;&#1090;&#1072;.&#1088;&#1092;/wp-content/uploads/Lobanovskij-Aleksandr-Olegovich-e1569501753363.jpg" TargetMode="External"/><Relationship Id="rId20" Type="http://schemas.openxmlformats.org/officeDocument/2006/relationships/hyperlink" Target="http://&#1084;&#1086;&#1084;&#1086;&#1088;&#1089;&#1082;&#1080;&#1077;&#1074;&#1086;&#1088;&#1086;&#1090;&#1072;.&#1088;&#1092;/wp-content/uploads/SHabunin-Vitalij-Viktorovich-e156950184451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4;&#1086;&#1084;&#1086;&#1088;&#1089;&#1082;&#1080;&#1077;&#1074;&#1086;&#1088;&#1086;&#1090;&#1072;.&#1088;&#1092;/wp-content/uploads/Privalov-Aleksandr-Alekseevich-Glava-municipalnogo-obrazovaniya-e1569501358787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&#1084;&#1086;&#1084;&#1086;&#1088;&#1089;&#1082;&#1080;&#1077;&#1074;&#1086;&#1088;&#1086;&#1090;&#1072;.&#1088;&#1092;/wp-content/uploads/AAA_1191-e1656947348968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&#1084;&#1086;&#1084;&#1086;&#1088;&#1089;&#1082;&#1080;&#1077;&#1074;&#1086;&#1088;&#1086;&#1090;&#1072;.&#1088;&#1092;/wp-content/uploads/foto-dlya-listovki-Privalov-e1569266462615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&#1084;&#1086;&#1084;&#1086;&#1088;&#1089;&#1082;&#1080;&#1077;&#1074;&#1086;&#1088;&#1086;&#1090;&#1072;.&#1088;&#1092;/wp-content/uploads/Korostyshevskaya-Natalya-YUrevna-e1569501678555.jpg" TargetMode="External"/><Relationship Id="rId22" Type="http://schemas.openxmlformats.org/officeDocument/2006/relationships/hyperlink" Target="http://&#1084;&#1086;&#1084;&#1086;&#1088;&#1089;&#1082;&#1080;&#1077;&#1074;&#1086;&#1088;&#1086;&#1090;&#1072;.&#1088;&#1092;/wp-content/uploads/YUreva-Olga-Aleksandrovna-e156950194915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2024-04-12T05:07:00Z</dcterms:modified>
</cp:coreProperties>
</file>