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3D" w:rsidRDefault="0042663D" w:rsidP="00DD56DE">
      <w:pPr>
        <w:pStyle w:val="1"/>
        <w:spacing w:before="0"/>
        <w:rPr>
          <w:rFonts w:ascii="Arial" w:hAnsi="Arial" w:cs="Arial"/>
          <w:color w:val="252525"/>
          <w:sz w:val="48"/>
          <w:szCs w:val="48"/>
          <w:lang w:eastAsia="ru-RU"/>
        </w:rPr>
      </w:pPr>
      <w:r>
        <w:rPr>
          <w:rFonts w:ascii="Arial" w:hAnsi="Arial" w:cs="Arial"/>
          <w:color w:val="252525"/>
        </w:rPr>
        <w:t>Глава местной администрации</w:t>
      </w:r>
    </w:p>
    <w:p w:rsidR="0042663D" w:rsidRDefault="0042663D" w:rsidP="00DD56DE">
      <w:pPr>
        <w:shd w:val="clear" w:color="auto" w:fill="FFFFFF"/>
        <w:rPr>
          <w:rFonts w:ascii="Tahoma" w:hAnsi="Tahoma" w:cs="Tahoma"/>
          <w:color w:val="333333"/>
        </w:rPr>
      </w:pPr>
      <w:r>
        <w:rPr>
          <w:rFonts w:ascii="Tahoma" w:hAnsi="Tahoma" w:cs="Tahoma"/>
          <w:noProof/>
          <w:color w:val="333333"/>
          <w:lang w:eastAsia="ru-RU"/>
        </w:rPr>
        <w:drawing>
          <wp:inline distT="0" distB="0" distL="0" distR="0">
            <wp:extent cx="2143125" cy="2857500"/>
            <wp:effectExtent l="0" t="0" r="0" b="0"/>
            <wp:docPr id="1" name="Рисунок 1" descr="https://xn--80aaa6bdp2ax2g.xn--p1ai/wp-content/uploads/2022/02/whatsapp-image-2022-02-15-at-16.21.45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a6bdp2ax2g.xn--p1ai/wp-content/uploads/2022/02/whatsapp-image-2022-02-15-at-16.21.45-225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63D" w:rsidRDefault="0042663D" w:rsidP="00DD56DE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6EC1E4"/>
        </w:rPr>
      </w:pPr>
      <w:r>
        <w:rPr>
          <w:rFonts w:ascii="Arial" w:hAnsi="Arial" w:cs="Arial"/>
          <w:color w:val="6EC1E4"/>
        </w:rPr>
        <w:t>Маневич Александра Валентиновна</w:t>
      </w:r>
    </w:p>
    <w:p w:rsidR="00243221" w:rsidRDefault="00243221" w:rsidP="00DD56DE"/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Style w:val="a4"/>
          <w:rFonts w:ascii="Tahoma" w:hAnsi="Tahoma" w:cs="Tahoma"/>
          <w:color w:val="333333"/>
        </w:rPr>
        <w:t>Заместитель Главы Местной администрации</w:t>
      </w:r>
    </w:p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Суворова Виктория Петровна</w:t>
      </w:r>
    </w:p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Style w:val="a4"/>
          <w:rFonts w:ascii="Tahoma" w:hAnsi="Tahoma" w:cs="Tahoma"/>
          <w:color w:val="333333"/>
        </w:rPr>
        <w:t>Главный бухгалтер</w:t>
      </w:r>
    </w:p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Шаповал Светлана Александровна;</w:t>
      </w:r>
    </w:p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Style w:val="a4"/>
          <w:rFonts w:ascii="Tahoma" w:hAnsi="Tahoma" w:cs="Tahoma"/>
          <w:color w:val="333333"/>
        </w:rPr>
        <w:t>Руководитель структурного подразделения — отдела благоустройства  — </w:t>
      </w:r>
    </w:p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Меньшикова Екатерина Александровна</w:t>
      </w:r>
    </w:p>
    <w:p w:rsidR="00DD56DE" w:rsidRP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b/>
          <w:bCs/>
          <w:color w:val="333333"/>
        </w:rPr>
      </w:pPr>
      <w:r>
        <w:rPr>
          <w:rStyle w:val="a4"/>
          <w:rFonts w:ascii="Tahoma" w:hAnsi="Tahoma" w:cs="Tahoma"/>
          <w:color w:val="333333"/>
        </w:rPr>
        <w:t>Руководитель структурного подразделения — контрактной службы, отдела по социальной политике —</w:t>
      </w:r>
    </w:p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Жолобова Оксана Викторовна</w:t>
      </w:r>
    </w:p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Style w:val="a4"/>
          <w:rFonts w:ascii="Tahoma" w:hAnsi="Tahoma" w:cs="Tahoma"/>
          <w:color w:val="333333"/>
        </w:rPr>
        <w:lastRenderedPageBreak/>
        <w:t>Руководитель структурного подразделения — организационно-правового отдела — </w:t>
      </w:r>
    </w:p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Соловьева Марина Валерьевна</w:t>
      </w:r>
    </w:p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Style w:val="a4"/>
          <w:rFonts w:ascii="Tahoma" w:hAnsi="Tahoma" w:cs="Tahoma"/>
          <w:color w:val="333333"/>
        </w:rPr>
        <w:t>Руководитель структурного подразделения — отдела опеки и попечительства — </w:t>
      </w:r>
    </w:p>
    <w:p w:rsidR="00DD56DE" w:rsidRDefault="00DD56DE" w:rsidP="00DD56DE">
      <w:pPr>
        <w:pStyle w:val="a3"/>
        <w:shd w:val="clear" w:color="auto" w:fill="FFFFFF"/>
        <w:spacing w:after="120" w:afterAutospacing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Титкова Евгения Николаевна</w:t>
      </w:r>
    </w:p>
    <w:p w:rsidR="00531917" w:rsidRDefault="00531917" w:rsidP="00DD56DE">
      <w:pPr>
        <w:rPr>
          <w:rFonts w:ascii="Tahoma" w:hAnsi="Tahoma" w:cs="Tahoma"/>
          <w:color w:val="333333"/>
          <w:shd w:val="clear" w:color="auto" w:fill="FFFFFF"/>
        </w:rPr>
      </w:pPr>
    </w:p>
    <w:p w:rsidR="00531917" w:rsidRDefault="00531917" w:rsidP="00DD56DE">
      <w:pPr>
        <w:rPr>
          <w:rFonts w:ascii="Tahoma" w:hAnsi="Tahoma" w:cs="Tahoma"/>
          <w:color w:val="333333"/>
          <w:shd w:val="clear" w:color="auto" w:fill="FFFFFF"/>
        </w:rPr>
      </w:pPr>
    </w:p>
    <w:p w:rsidR="0042663D" w:rsidRPr="001C34A2" w:rsidRDefault="00531917" w:rsidP="00DD56DE">
      <w:bookmarkStart w:id="0" w:name="_GoBack"/>
      <w:bookmarkEnd w:id="0"/>
      <w:r>
        <w:rPr>
          <w:rFonts w:ascii="Tahoma" w:hAnsi="Tahoma" w:cs="Tahoma"/>
          <w:color w:val="333333"/>
          <w:shd w:val="clear" w:color="auto" w:fill="FFFFFF"/>
        </w:rPr>
        <w:t>тел.: 528-46-63</w:t>
      </w:r>
      <w:r>
        <w:rPr>
          <w:rFonts w:ascii="Tahoma" w:hAnsi="Tahoma" w:cs="Tahoma"/>
          <w:color w:val="333333"/>
        </w:rPr>
        <w:br/>
      </w:r>
      <w:r>
        <w:rPr>
          <w:rStyle w:val="a4"/>
          <w:rFonts w:ascii="Tahoma" w:hAnsi="Tahoma" w:cs="Tahoma"/>
          <w:color w:val="333333"/>
          <w:shd w:val="clear" w:color="auto" w:fill="FFFFFF"/>
        </w:rPr>
        <w:t>контактное лицо для получения информации:</w:t>
      </w:r>
      <w:r>
        <w:rPr>
          <w:rFonts w:ascii="Tahoma" w:hAnsi="Tahoma" w:cs="Tahoma"/>
          <w:color w:val="333333"/>
          <w:shd w:val="clear" w:color="auto" w:fill="FFFFFF"/>
        </w:rPr>
        <w:t> Грибанова Екатерина Андреевна, главный специалист структурного подразделения — отдела кадровой политики, документооборота и противодействия коррупции Местной администрации внутригородского муниципального образования города федерального значения Санкт-Петербурга муниципальный округ Малая Охта</w:t>
      </w:r>
    </w:p>
    <w:sectPr w:rsidR="0042663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2AEF"/>
    <w:rsid w:val="001C34A2"/>
    <w:rsid w:val="00243221"/>
    <w:rsid w:val="0025133F"/>
    <w:rsid w:val="0033018F"/>
    <w:rsid w:val="003D090D"/>
    <w:rsid w:val="0042663D"/>
    <w:rsid w:val="0044446C"/>
    <w:rsid w:val="004E4A62"/>
    <w:rsid w:val="0053191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56D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4BCE"/>
  <w15:docId w15:val="{E3D20694-79C7-4057-97E8-7E1F86AD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97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13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8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63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60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2024-04-12T04:55:00Z</dcterms:modified>
</cp:coreProperties>
</file>