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E9" w:rsidRDefault="001228E9" w:rsidP="001228E9">
      <w:pPr>
        <w:pStyle w:val="1"/>
        <w:spacing w:before="65" w:after="65"/>
        <w:rPr>
          <w:rFonts w:ascii="inherit" w:hAnsi="inherit" w:cs="Helvetica"/>
          <w:color w:val="036699"/>
          <w:lang w:eastAsia="ru-RU"/>
        </w:rPr>
      </w:pPr>
      <w:r>
        <w:rPr>
          <w:rFonts w:ascii="inherit" w:hAnsi="inherit" w:cs="Helvetica"/>
          <w:color w:val="036699"/>
        </w:rPr>
        <w:t>Глава местной администрации</w:t>
      </w:r>
    </w:p>
    <w:p w:rsidR="001228E9" w:rsidRDefault="001228E9" w:rsidP="001228E9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Глава Местной администрации внутригородского муниципального образования города федерального значения Санкт-Петербурга муниципальный округ Купчино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Голубев Алексей Валерьевич</w:t>
      </w:r>
    </w:p>
    <w:p w:rsidR="001228E9" w:rsidRDefault="001228E9" w:rsidP="001228E9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228E9" w:rsidRDefault="001228E9" w:rsidP="001228E9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552624" cy="3209925"/>
            <wp:effectExtent l="0" t="0" r="0" b="0"/>
            <wp:docPr id="1" name="Рисунок 1" descr="gol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74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64" cy="322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1C34A2"/>
    <w:p w:rsidR="00B2171C" w:rsidRDefault="00B2171C" w:rsidP="00B2171C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Заместители Главы Местной Администрации:</w:t>
      </w:r>
    </w:p>
    <w:p w:rsidR="00B2171C" w:rsidRDefault="00B2171C" w:rsidP="00B2171C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2171C" w:rsidRDefault="00B2171C" w:rsidP="00B2171C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Христенко Сергей Владимирович,</w:t>
      </w:r>
    </w:p>
    <w:p w:rsidR="00B2171C" w:rsidRDefault="00B2171C" w:rsidP="00B2171C">
      <w:pPr>
        <w:pStyle w:val="a3"/>
        <w:spacing w:before="0" w:beforeAutospacing="0" w:after="7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Темняк Сергей Владимирович.</w:t>
      </w:r>
    </w:p>
    <w:p w:rsidR="001228E9" w:rsidRDefault="001228E9" w:rsidP="001C34A2"/>
    <w:p w:rsidR="009206A5" w:rsidRDefault="009206A5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 w:type="page"/>
      </w:r>
    </w:p>
    <w:p w:rsidR="009206A5" w:rsidRPr="009206A5" w:rsidRDefault="009206A5" w:rsidP="009206A5">
      <w:pPr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Структурные подразделения Местной администрации внутригородского  муниципального образования города федерального значения Санкт-Петербурга муниципальный округ  Купчино, расположенные по адресу:</w:t>
      </w:r>
    </w:p>
    <w:p w:rsidR="009206A5" w:rsidRPr="009206A5" w:rsidRDefault="009206A5" w:rsidP="009206A5">
      <w:pPr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 Санкт-Петербург, ул. Бухарестская, д.43.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Глава Местной администрации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Голубев Алексей Валерьевич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Заместители Главы Местной Администрации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Христенко Сергей Владимирович,</w:t>
      </w:r>
      <w:r w:rsidRPr="009206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Темняк Сергей Владимирович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Руководитель общего отдел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Сергеева Нина Павловна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Руководитель отдела благоустройства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Кувайцев Иван Федорович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Отдел опеки и попечительства (ул. Бухарестская, дом 43 ЛИТ. А, первый этаж). Начальник отдела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Лунина Жанна Юрьевна </w:t>
      </w:r>
    </w:p>
    <w:p w:rsidR="009206A5" w:rsidRPr="009206A5" w:rsidRDefault="009206A5" w:rsidP="009206A5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Руководитель Юридического отдела</w:t>
      </w:r>
    </w:p>
    <w:p w:rsidR="009206A5" w:rsidRPr="009206A5" w:rsidRDefault="009206A5" w:rsidP="009206A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06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Кулушева Наталья Александровна</w:t>
      </w:r>
      <w:bookmarkStart w:id="0" w:name="_GoBack"/>
      <w:bookmarkEnd w:id="0"/>
    </w:p>
    <w:sectPr w:rsidR="009206A5" w:rsidRPr="009206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8E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06A5"/>
    <w:rsid w:val="0097184D"/>
    <w:rsid w:val="009F48C4"/>
    <w:rsid w:val="00A22E7B"/>
    <w:rsid w:val="00A23DD1"/>
    <w:rsid w:val="00B2171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87E"/>
  <w15:docId w15:val="{C1CC90CF-1BE5-40AF-A031-A6662E94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4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2024-04-11T06:30:00Z</dcterms:modified>
</cp:coreProperties>
</file>